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19FAF" w14:textId="116D4B7A" w:rsidR="0001129F" w:rsidRDefault="00370C5D" w:rsidP="00965521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Příloha č. 3</w:t>
      </w:r>
      <w:r w:rsidR="00C83386">
        <w:rPr>
          <w:rFonts w:ascii="Arial" w:hAnsi="Arial" w:cs="Arial"/>
          <w:b/>
          <w:sz w:val="24"/>
          <w:szCs w:val="24"/>
        </w:rPr>
        <w:t xml:space="preserve"> </w:t>
      </w:r>
      <w:r w:rsidR="000D3A22">
        <w:rPr>
          <w:rFonts w:ascii="Arial" w:hAnsi="Arial" w:cs="Arial"/>
          <w:b/>
          <w:sz w:val="24"/>
          <w:szCs w:val="24"/>
        </w:rPr>
        <w:t xml:space="preserve">- </w:t>
      </w:r>
      <w:r w:rsidR="0001129F">
        <w:rPr>
          <w:rFonts w:ascii="Arial" w:hAnsi="Arial" w:cs="Arial"/>
          <w:b/>
          <w:sz w:val="24"/>
          <w:szCs w:val="24"/>
        </w:rPr>
        <w:t>Specifikace služeb</w:t>
      </w:r>
      <w:r w:rsidR="00822749">
        <w:rPr>
          <w:rFonts w:ascii="Arial" w:hAnsi="Arial" w:cs="Arial"/>
          <w:b/>
          <w:sz w:val="24"/>
          <w:szCs w:val="24"/>
        </w:rPr>
        <w:t xml:space="preserve"> pro objekt ČRo Liberec</w:t>
      </w:r>
    </w:p>
    <w:p w14:paraId="7F319FB0" w14:textId="77777777" w:rsidR="0001129F" w:rsidRDefault="0001129F" w:rsidP="00965521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Obecné podmínky</w:t>
      </w:r>
    </w:p>
    <w:p w14:paraId="7F319FB1" w14:textId="77777777" w:rsidR="0001129F" w:rsidRDefault="0001129F" w:rsidP="00965521">
      <w:pPr>
        <w:pStyle w:val="Odstavecseseznamem"/>
        <w:ind w:left="360"/>
        <w:jc w:val="both"/>
        <w:rPr>
          <w:rFonts w:ascii="Arial" w:hAnsi="Arial" w:cs="Arial"/>
        </w:rPr>
      </w:pPr>
    </w:p>
    <w:p w14:paraId="7F319FB2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Základní cíl</w:t>
      </w:r>
    </w:p>
    <w:p w14:paraId="7F319FB3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Základním cílem je zajistit pravidelný úklid vnitřních prostorů objektu, stejně jako i úklid a údržbu venkovních prostorů, a tím zajistit zdravé prostředí ve všech částech budovy pro všechny její uživatele a návštěvníky. V zimním období bude ve stanovených termínech také zajištěn úklid sněhu a náledí a případně jeho odklizení.</w:t>
      </w:r>
    </w:p>
    <w:p w14:paraId="7F319FB4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Doby úklidu</w:t>
      </w:r>
    </w:p>
    <w:p w14:paraId="7F319FB5" w14:textId="500901AB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Požadovaná doba ú</w:t>
      </w:r>
      <w:r w:rsidR="0025154D">
        <w:rPr>
          <w:rFonts w:ascii="Arial" w:hAnsi="Arial" w:cs="Arial"/>
          <w:sz w:val="20"/>
          <w:szCs w:val="20"/>
        </w:rPr>
        <w:t xml:space="preserve">klidu probíhajícího </w:t>
      </w:r>
      <w:r>
        <w:rPr>
          <w:rFonts w:ascii="Arial" w:hAnsi="Arial" w:cs="Arial"/>
          <w:sz w:val="20"/>
          <w:szCs w:val="20"/>
        </w:rPr>
        <w:t>v denním režimu četnosti je stanovena v rozmezí:</w:t>
      </w:r>
    </w:p>
    <w:p w14:paraId="7F319FB6" w14:textId="77777777" w:rsidR="0001129F" w:rsidRDefault="0001129F" w:rsidP="0096552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12:00 – 20:00,</w:t>
      </w:r>
    </w:p>
    <w:p w14:paraId="7F319FB7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to od pondělí do pátku.</w:t>
      </w:r>
    </w:p>
    <w:p w14:paraId="5BF79A87" w14:textId="77777777" w:rsidR="00331AE1" w:rsidRPr="000C20EA" w:rsidRDefault="00331AE1" w:rsidP="00965521">
      <w:pPr>
        <w:jc w:val="both"/>
        <w:rPr>
          <w:rFonts w:ascii="Arial" w:hAnsi="Arial" w:cs="Arial"/>
          <w:sz w:val="20"/>
          <w:szCs w:val="20"/>
        </w:rPr>
      </w:pPr>
      <w:r w:rsidRPr="000C20EA">
        <w:rPr>
          <w:rFonts w:ascii="Arial" w:hAnsi="Arial" w:cs="Arial"/>
          <w:sz w:val="20"/>
          <w:szCs w:val="20"/>
        </w:rPr>
        <w:t xml:space="preserve">Požadovaná doba úklidu probíhajícího v týdenním režimu četnosti je stanovena od pondělí do čtvrtka dle potřeb jednotlivých útvarů, přičemž prodleva mezi jednotlivými týdenními úklidy nesmí být delší než 7 dnů. </w:t>
      </w:r>
    </w:p>
    <w:p w14:paraId="7F319FBA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Požadovaná doba úklidu probíhajícího v týdenním režimu četnosti, kdy je úklid prováděn třikrát během jednoho týdne, je stanovena pro první týdenní úklid na pondělí, pro druhý týdenní úklid na středu a pro třetí týdenní úklid na pátek daného týdne.</w:t>
      </w:r>
    </w:p>
    <w:p w14:paraId="7F319FBB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Požadovaná doba úklidu a činností probíhajících v měsíčním režimu četnosti je stanovena na jeden pracovní den v prvním týdnu daného měsíce.</w:t>
      </w:r>
    </w:p>
    <w:p w14:paraId="7F319FBC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Požadovaná doba úklidu a činností probíhajících v ročním režimu četnosti je dána dle potřeb jednotlivých útvarů, přičemž jednotlivé úklidy v ročním režimu četnosti nesmí být od sebe vzdáleny v rozestupu kratším než šest kalendářních měsíců. </w:t>
      </w:r>
    </w:p>
    <w:p w14:paraId="7F319FBD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Zajištění výkonu úklidu</w:t>
      </w:r>
    </w:p>
    <w:p w14:paraId="7F319FBE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 je prováděn v souladu s platnými předpisy, normami a podmínkami provozu a údržby objektu, zajištění prostředí v objektu a podmínkami smlouvy.</w:t>
      </w:r>
    </w:p>
    <w:p w14:paraId="7F319FBF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zajišťuje plnění služby vlastními pracovníky nebo smluvními subdodavateli. Odpovědnost za plnění je plně na dodavateli.</w:t>
      </w:r>
    </w:p>
    <w:p w14:paraId="7F319FC0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při výkonu služby povinen používat pracovníky splňující potřebné kvalifikační předpoklady pro výkon příslušné činnosti minimálně na úrovni stanovené předpisy (např. v případě používání prostředků, které obsahují chemikálie vyžadující odborné zacházení, musejí mít pracovníci používající tyto prostředky oprávnění k nakládání a aplikaci těchto prostředků).</w:t>
      </w:r>
    </w:p>
    <w:p w14:paraId="7F319FC1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povinen zajistit, aby jeho pracovníci podílející se na úklidu a činnostech pro ČRo byli trestně bezúhonní. </w:t>
      </w:r>
    </w:p>
    <w:p w14:paraId="7F319FC2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činnosti dodavatele jsou prováděny v souladu s předpisy o bezpečnosti práce a požární ochrany.</w:t>
      </w:r>
    </w:p>
    <w:p w14:paraId="7F319FC3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Výkony jsou prováděny v dohodnutých dobách.</w:t>
      </w:r>
    </w:p>
    <w:p w14:paraId="7F319FC4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Dodavatel zajišťuje vybavení svých pracovníků odpovídajícími pracovními a ochrannými pomůckami v souladu s platnými předpisy a jednotným pracovním oděvem vhodným pro danou činnost a prostředí, označeným jménem (popř. logem) společnosti a jmenovkou. To samé platí i pro osobu samostatně výdělečně činnou.</w:t>
      </w:r>
    </w:p>
    <w:p w14:paraId="7F319FC5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zajistí, že se jeho pracovníci při vstupu do objektu objednatele a při pohybu v něm budou řídit vnitřními předpisy objednatele, se kterými je objednatel seznámil.</w:t>
      </w:r>
    </w:p>
    <w:p w14:paraId="7F319FC6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provádění činností si pracovníci počínají maximálně hospodárně a v nejvyšší možné míře chrání zájmy objednatele.</w:t>
      </w:r>
    </w:p>
    <w:p w14:paraId="7F319FC7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vede povinnou provozní evidenci a dokumentaci, včetně tzv. Deníku úklidu, do kterého zapisuje dodavatelem pověřená osoba záznam o provedeném úklidu či činnosti a stvrdí to vlastnoručním podpisem.</w:t>
      </w:r>
    </w:p>
    <w:p w14:paraId="7F319FC8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Podmínky zajištění</w:t>
      </w:r>
    </w:p>
    <w:p w14:paraId="7F319FC9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zajišťuje provádění služby v souladu s podmínkami této přílohy a v souladu s ustanoveními rámcové smlouvy upravující další podmínky realizace služeb uzavřené mezi dodavatelem a objednatelem.</w:t>
      </w:r>
    </w:p>
    <w:p w14:paraId="7F319FCA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používá pro úklid prostor objektu čisticí prostředky, nástroje a mechanismy, které jsou odpovídající kvality, nepoškozují objekt, jeho zařízení včetně podlahových krytin a nejsou škodlivé pro životní prostředí. Konečná volba používaných prostředků je závislá na druhu podlahových krytin, nábytku, apod. Vždy budou použity jen ty prostředky, které se snáší s povrchem místnosti objektu, které nemají zdraví škodlivé účinky a které jsou ekologické a schválené českými úřady.</w:t>
      </w:r>
    </w:p>
    <w:p w14:paraId="7F319FCB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použití úklidových zařízení (např. elektrická, motorová, atd.) zajistí dodavatel dodržování platných předpisů a norem upravujících funkci a bezpečnost tohoto zařízení.</w:t>
      </w:r>
    </w:p>
    <w:p w14:paraId="7F319FCC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odpovídá za údržbu prostor poskytnutých mu pro úschovu úklidových prostředků a materiálu. Převzaté prostory předá ke dni ukončení úklidových prací (ukončení rámcové smlouvy mezi objednatelem a dodavatelem) vyklizené a uvedené do původního stavu.</w:t>
      </w:r>
    </w:p>
    <w:p w14:paraId="7F319FCD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Rozsah</w:t>
      </w:r>
    </w:p>
    <w:p w14:paraId="7F319FCE" w14:textId="77777777" w:rsidR="0001129F" w:rsidRDefault="0001129F" w:rsidP="00965521">
      <w:pPr>
        <w:pStyle w:val="Odstavecseseznamem"/>
        <w:ind w:left="792"/>
        <w:jc w:val="both"/>
        <w:rPr>
          <w:rFonts w:ascii="Arial" w:hAnsi="Arial" w:cs="Arial"/>
          <w:b/>
          <w:u w:val="single"/>
        </w:rPr>
      </w:pPr>
    </w:p>
    <w:p w14:paraId="7F319FCF" w14:textId="77777777" w:rsidR="0001129F" w:rsidRDefault="0001129F" w:rsidP="00965521">
      <w:pPr>
        <w:pStyle w:val="Odstavecseseznamem"/>
        <w:numPr>
          <w:ilvl w:val="2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Rozsah úklidu vnitřních prostorů objektu</w:t>
      </w:r>
    </w:p>
    <w:p w14:paraId="7F319FD0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Kompletní udržovací úklid vnitřních prostor vlastní technikou a nástroji dodavatele za použití vhodných čisticích prostředků.</w:t>
      </w:r>
    </w:p>
    <w:p w14:paraId="7F319FD1" w14:textId="15DBF69C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Úklidové práce probíhají podle stanovených dob úklidu v</w:t>
      </w:r>
      <w:r w:rsidR="00444673">
        <w:rPr>
          <w:rFonts w:ascii="Arial" w:hAnsi="Arial" w:cs="Arial"/>
          <w:sz w:val="20"/>
          <w:szCs w:val="20"/>
        </w:rPr>
        <w:t xml:space="preserve"> části </w:t>
      </w:r>
      <w:r>
        <w:rPr>
          <w:rFonts w:ascii="Arial" w:hAnsi="Arial" w:cs="Arial"/>
          <w:sz w:val="20"/>
          <w:szCs w:val="20"/>
        </w:rPr>
        <w:t xml:space="preserve">1.2 této přílohy a v návaznosti na potřeby objektu a objednatele. </w:t>
      </w:r>
    </w:p>
    <w:p w14:paraId="7F319FD2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Běžná údržba tvrdých podlahových ploch se provádí pomocí systému dvou mopů a úklidových vozíků. Kobercová plocha je uklízena pomocí profesionálních vysavačů.</w:t>
      </w:r>
    </w:p>
    <w:p w14:paraId="7F319FD3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Používané čisticí prostředky jsou vysoké kvality a nejsou škodlivé pro životní prostředí. Konečná volba používaných prostředků je závislá na druhu podlahových krytin, nábytku, apod. Spotřeba čisticích prostředků pro úklid je zahrnuta v ceně.</w:t>
      </w:r>
    </w:p>
    <w:p w14:paraId="7F319FD4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úklidových prací jsou i dodávky, a to zejména odpadních sáčků a pytlů určených pro úklid a doplňování hygienických prostředků (papírové ručníky, mýdlo do zásobníků a toaletní papír). Hygienické prostředky dodává objednatel a jejich doplňování je zahrnuto do ceny úklidu.</w:t>
      </w:r>
    </w:p>
    <w:p w14:paraId="7F319FD5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Náplň základních úklidových činností pro stanovené místnosti (resp. prostory) je stanovena dále. Četnost je stanovena v Tabulce pro výpočet nabídkové ceny.</w:t>
      </w:r>
    </w:p>
    <w:p w14:paraId="7F319FD6" w14:textId="6C60C08E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Specifické činnosti, mezi které patří čistění kobercové plochy pomocí rotačních strojů a extraktorů, </w:t>
      </w:r>
      <w:r w:rsidR="00D318C0">
        <w:rPr>
          <w:rFonts w:ascii="Arial" w:hAnsi="Arial" w:cs="Arial"/>
          <w:sz w:val="20"/>
          <w:szCs w:val="20"/>
        </w:rPr>
        <w:t>mytí oken a žaluzií, čištění svítidel,</w:t>
      </w:r>
      <w:r>
        <w:rPr>
          <w:rFonts w:ascii="Arial" w:hAnsi="Arial" w:cs="Arial"/>
          <w:sz w:val="20"/>
          <w:szCs w:val="20"/>
        </w:rPr>
        <w:t xml:space="preserve"> jsou naceněny dodavatelem v Tabulce pro výpočet nabídkové ceny a objednatel je využívá dle svých aktuálních potřeb. </w:t>
      </w:r>
    </w:p>
    <w:p w14:paraId="7F319FD7" w14:textId="6DCE41DA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činnosti, které nejsou v Tabulce pro výpočet nabídkové ceny specifikovány (např. mimořádný úklid po stavebních úpravách, po malování,</w:t>
      </w:r>
      <w:r w:rsidR="00D318C0">
        <w:rPr>
          <w:rFonts w:ascii="Arial" w:hAnsi="Arial" w:cs="Arial"/>
          <w:sz w:val="20"/>
          <w:szCs w:val="20"/>
        </w:rPr>
        <w:t xml:space="preserve"> čištění čalounění židlí</w:t>
      </w:r>
      <w:r w:rsidR="00201D6A">
        <w:rPr>
          <w:rFonts w:ascii="Arial" w:hAnsi="Arial" w:cs="Arial"/>
          <w:sz w:val="20"/>
          <w:szCs w:val="20"/>
        </w:rPr>
        <w:t xml:space="preserve">, </w:t>
      </w:r>
      <w:r w:rsidR="00D318C0">
        <w:rPr>
          <w:rFonts w:ascii="Arial" w:hAnsi="Arial" w:cs="Arial"/>
          <w:sz w:val="20"/>
          <w:szCs w:val="20"/>
        </w:rPr>
        <w:t>hodinová úklidová sazba</w:t>
      </w:r>
      <w:r>
        <w:rPr>
          <w:rFonts w:ascii="Arial" w:hAnsi="Arial" w:cs="Arial"/>
          <w:sz w:val="20"/>
          <w:szCs w:val="20"/>
        </w:rPr>
        <w:t xml:space="preserve"> apod.), jsou zajištěny formou mimořádného úklidu a naceněny budou podle přílohy č. 5 rámcové smlouvy, v tzv. Katalogovém ceníku poskytovatele. </w:t>
      </w:r>
    </w:p>
    <w:p w14:paraId="7F319FD8" w14:textId="77777777" w:rsidR="0001129F" w:rsidRDefault="0001129F" w:rsidP="00965521">
      <w:pPr>
        <w:pStyle w:val="Odstavecseseznamem"/>
        <w:numPr>
          <w:ilvl w:val="2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Rozsah úklidu venkovních prostorů</w:t>
      </w:r>
    </w:p>
    <w:p w14:paraId="7F319FD9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Kompletní udržovací úklid venkovních prostor vlastní technikou a nástroji za použití vhodných čisticích prostředků.</w:t>
      </w:r>
    </w:p>
    <w:p w14:paraId="7F319FDA" w14:textId="594218B2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Úklidové práce probíhají podle rozpisu prováděných prací v návaznosti na potřeby objektu a objednatele, popř. na povětrnostní</w:t>
      </w:r>
      <w:r w:rsidR="000777A8">
        <w:rPr>
          <w:rFonts w:ascii="Arial" w:hAnsi="Arial" w:cs="Arial"/>
          <w:sz w:val="20"/>
          <w:szCs w:val="20"/>
        </w:rPr>
        <w:t>ch podmínkách</w:t>
      </w:r>
      <w:r>
        <w:rPr>
          <w:rFonts w:ascii="Arial" w:hAnsi="Arial" w:cs="Arial"/>
          <w:sz w:val="20"/>
          <w:szCs w:val="20"/>
        </w:rPr>
        <w:t>.</w:t>
      </w:r>
    </w:p>
    <w:p w14:paraId="7F319FDB" w14:textId="15C5BDC4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venkovních úklidových prací je dána v</w:t>
      </w:r>
      <w:r w:rsidR="000777A8">
        <w:rPr>
          <w:rFonts w:ascii="Arial" w:hAnsi="Arial" w:cs="Arial"/>
          <w:sz w:val="20"/>
          <w:szCs w:val="20"/>
        </w:rPr>
        <w:t xml:space="preserve"> části </w:t>
      </w:r>
      <w:r>
        <w:rPr>
          <w:rFonts w:ascii="Arial" w:hAnsi="Arial" w:cs="Arial"/>
          <w:sz w:val="20"/>
          <w:szCs w:val="20"/>
        </w:rPr>
        <w:t>1.2 této přílohy a v Tabulce pro výpočet nabídkové ceny, přičemž tyto úklidové práce nesmí narušit provoz objektu.</w:t>
      </w:r>
    </w:p>
    <w:p w14:paraId="7F319FDC" w14:textId="3DDFEA45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Náplň základních venkovních úklidových činn</w:t>
      </w:r>
      <w:r w:rsidR="009D52A3">
        <w:rPr>
          <w:rFonts w:ascii="Arial" w:hAnsi="Arial" w:cs="Arial"/>
          <w:sz w:val="20"/>
          <w:szCs w:val="20"/>
        </w:rPr>
        <w:t>ostí je specifikována v části 8</w:t>
      </w:r>
      <w:r>
        <w:rPr>
          <w:rFonts w:ascii="Arial" w:hAnsi="Arial" w:cs="Arial"/>
          <w:sz w:val="20"/>
          <w:szCs w:val="20"/>
        </w:rPr>
        <w:t xml:space="preserve"> této přílohy.</w:t>
      </w:r>
    </w:p>
    <w:p w14:paraId="7F319FDD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činnosti související s venkovním úklidem, které nejsou v Tabulce pro výpočet nabídkové ceny specifikovány, jsou zajištěny formou mimořádného úklidu a naceněny budou podle přílohy č. 5 rámcové smlouvy, v tzv. Katalogovém ceníku poskytovatele.</w:t>
      </w:r>
    </w:p>
    <w:p w14:paraId="7F319FDE" w14:textId="77777777" w:rsidR="0001129F" w:rsidRDefault="0001129F" w:rsidP="00965521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Úklid vnitřních prostorů</w:t>
      </w:r>
    </w:p>
    <w:p w14:paraId="7F319FDF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je úklid prováděn pouze v týdenním, resp. měsíčním, režimu četnosti, platí pro něj pravidla daná pro běžný úklid v daném prostoru dle využití (uvedená níže) v denním a týdenním, resp. denním, týdenním a měsíčním, způsobu provedení (např. pokud je vyžadován úklid chodby 1x měsíčně, budou pro takovýto úklid použita pravidla uklízení, která se používají pro běžný úklid chodeb jak při běžném denním, tak i běžném týdenním a běžném měsíčním úklidu). </w:t>
      </w:r>
    </w:p>
    <w:p w14:paraId="7F319FE0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Kanceláře a zasedací místnosti</w:t>
      </w:r>
    </w:p>
    <w:p w14:paraId="7F319FE1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Tyto prostory v sobě zahrnují kanceláře, zasedací místnosti, jednací místnosti, klub, muzeum šatny, denní místnosti, plenér a ostatní obdobné prostory. </w:t>
      </w:r>
    </w:p>
    <w:p w14:paraId="7F319FE2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7F319FE3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7F319FE4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vytírání podlah na mokro s použitím saponátových čisticích prostředků nebo vysávání kobercových ploch profesionálním vysavačem podle typu povrchu</w:t>
      </w:r>
    </w:p>
    <w:p w14:paraId="7F319FE5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podlahových ploch je i úklid příslušných svislých ploch vyvýšených soklů</w:t>
      </w:r>
    </w:p>
    <w:p w14:paraId="7F319FE6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vyprazdňování odpadkových košů s komunálním odpadem</w:t>
      </w:r>
    </w:p>
    <w:p w14:paraId="7F319FE7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soustředění odpadků na určená místa dle vnitřních instrukcí objednatele</w:t>
      </w:r>
    </w:p>
    <w:p w14:paraId="7F319FE8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vodorovných ploch nábytku (volně přístupných) do výšky 1,5 m, vrchních desek psacích stolů, skříněk a telefonů (rozdílným hadrem či utěrkou, než se používá při úklidu podlahové plochy), za předpokladu, že se na stole nenachází písemnosti a šanony.</w:t>
      </w:r>
    </w:p>
    <w:p w14:paraId="7F319FE9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>:</w:t>
      </w:r>
    </w:p>
    <w:p w14:paraId="7F319FEA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otírání prachu z nábytku a vybavení</w:t>
      </w:r>
    </w:p>
    <w:p w14:paraId="7F319FEB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vypínačů světel a elektrických zásuvek</w:t>
      </w:r>
    </w:p>
    <w:p w14:paraId="7F319FEC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telefonních aparátů a odstranění skvrn a ohmatů (pokud tyto nejsou odstraněny již při běžném úklidu probíhajícím v denním režimu četnosti)</w:t>
      </w:r>
    </w:p>
    <w:p w14:paraId="7F319FED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monitorů a odstranění ohmatů antistatickou utěrkou</w:t>
      </w:r>
    </w:p>
    <w:p w14:paraId="7F319FEE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obrazů a plastik</w:t>
      </w:r>
    </w:p>
    <w:p w14:paraId="7F319FEF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okenních parapetů</w:t>
      </w:r>
    </w:p>
    <w:p w14:paraId="7F319FF0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lamp do výše 1,5 m</w:t>
      </w:r>
    </w:p>
    <w:p w14:paraId="7F319FF1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skvrn a nečistot z prosklených ploch</w:t>
      </w:r>
    </w:p>
    <w:p w14:paraId="7F319FF2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skvrn a nečistot kolem klik dveří a madel nábytku</w:t>
      </w:r>
    </w:p>
    <w:p w14:paraId="7F319FF3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vysypávání stojanů na použité kelímky do tříděného odpadu a následné mokré otření stojanů zevnitř i zvenku</w:t>
      </w:r>
    </w:p>
    <w:p w14:paraId="7F319FF4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kávovarů a důkladné vyčištění nádoby na kapsle, omytí odkapávací mřížky a vaničky.</w:t>
      </w:r>
    </w:p>
    <w:p w14:paraId="7F319FF5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7F319FF6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umytí dveří</w:t>
      </w:r>
    </w:p>
    <w:p w14:paraId="7F319FF7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radiátorů a okenních parapetů na vlhko</w:t>
      </w:r>
    </w:p>
    <w:p w14:paraId="7F319FF8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obkladů</w:t>
      </w:r>
    </w:p>
    <w:p w14:paraId="7F319FF9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čištění koženého nábytku vhodnými přípravky</w:t>
      </w:r>
    </w:p>
    <w:p w14:paraId="7F319FFA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vodorovných ploch nábytku (volně přístupných) nad výšku 1,5 m</w:t>
      </w:r>
    </w:p>
    <w:p w14:paraId="7F319FFB" w14:textId="4DA8C9E1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luxování čalouněného nábytku k tomu vhodným nástavcem</w:t>
      </w:r>
      <w:r w:rsidR="000777A8">
        <w:rPr>
          <w:rFonts w:ascii="Arial" w:hAnsi="Arial" w:cs="Arial"/>
          <w:sz w:val="20"/>
          <w:szCs w:val="20"/>
        </w:rPr>
        <w:t>.</w:t>
      </w:r>
    </w:p>
    <w:p w14:paraId="7F319FFC" w14:textId="77777777" w:rsidR="0001129F" w:rsidRDefault="0001129F" w:rsidP="00965521">
      <w:pPr>
        <w:pStyle w:val="Odstavecseseznamem"/>
        <w:jc w:val="both"/>
        <w:rPr>
          <w:rFonts w:ascii="Arial" w:hAnsi="Arial" w:cs="Arial"/>
        </w:rPr>
      </w:pPr>
    </w:p>
    <w:p w14:paraId="7F319FFD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Schodiště</w:t>
      </w:r>
    </w:p>
    <w:p w14:paraId="7F319FFE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7F319FFF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7F31A000" w14:textId="77777777" w:rsidR="0001129F" w:rsidRDefault="0001129F" w:rsidP="00965521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vytírání schodišťových ploch na mokro s použitím saponátových čisticích prostředků </w:t>
      </w:r>
    </w:p>
    <w:p w14:paraId="7F31A001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podlahových ploch je i úklid příslušných svislých ploch vyvýšených soklů</w:t>
      </w:r>
    </w:p>
    <w:p w14:paraId="7F31A002" w14:textId="77777777" w:rsidR="0001129F" w:rsidRDefault="0001129F" w:rsidP="00965521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madel.</w:t>
      </w:r>
    </w:p>
    <w:p w14:paraId="7F31A003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>:</w:t>
      </w:r>
    </w:p>
    <w:p w14:paraId="7F31A004" w14:textId="77777777" w:rsidR="0001129F" w:rsidRDefault="0001129F" w:rsidP="0096552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ze zábradlí</w:t>
      </w:r>
    </w:p>
    <w:p w14:paraId="7F31A005" w14:textId="77777777" w:rsidR="0001129F" w:rsidRDefault="0001129F" w:rsidP="0096552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vytírání podlah na mokro s použitím saponátových čisticích prostředků.</w:t>
      </w:r>
    </w:p>
    <w:p w14:paraId="7F31A006" w14:textId="77777777" w:rsidR="0001129F" w:rsidRDefault="0001129F" w:rsidP="00965521">
      <w:pPr>
        <w:pStyle w:val="Odstavecseseznamem"/>
        <w:jc w:val="both"/>
        <w:rPr>
          <w:rFonts w:ascii="Arial" w:hAnsi="Arial" w:cs="Arial"/>
        </w:rPr>
      </w:pPr>
    </w:p>
    <w:p w14:paraId="7F31A007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Chodby</w:t>
      </w:r>
    </w:p>
    <w:p w14:paraId="7F31A008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Tyto prostory v sobě zahrnují chodby, haly, předsíně, zádveří, terasy, lávky a manipulační prostory.</w:t>
      </w:r>
    </w:p>
    <w:p w14:paraId="7F31A009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7F31A00A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7F31A00B" w14:textId="77777777" w:rsidR="0001129F" w:rsidRDefault="0001129F" w:rsidP="0096552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vytírání chodeb, hal a dalších výše uvedených prostor na mokro s použitím saponátových čisticích prostředků nebo vysávání kobercových ploch profesionálními vysavači</w:t>
      </w:r>
    </w:p>
    <w:p w14:paraId="7F31A00C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podlahových ploch je i úklid příslušných svislých ploch vyvýšených soklů</w:t>
      </w:r>
    </w:p>
    <w:p w14:paraId="7F31A00D" w14:textId="77777777" w:rsidR="0001129F" w:rsidRDefault="0001129F" w:rsidP="0096552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 čistících zón ve vchodech objektu</w:t>
      </w:r>
    </w:p>
    <w:p w14:paraId="7F31A00E" w14:textId="77777777" w:rsidR="0001129F" w:rsidRDefault="0001129F" w:rsidP="0096552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odstraňování skvrn na dělících dveřích a skleněných přepážkách</w:t>
      </w:r>
    </w:p>
    <w:p w14:paraId="7F31A00F" w14:textId="77777777" w:rsidR="0001129F" w:rsidRDefault="0001129F" w:rsidP="0096552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předmětů včetně nábytku do výše 1,5 m</w:t>
      </w:r>
    </w:p>
    <w:p w14:paraId="7F31A010" w14:textId="77777777" w:rsidR="0001129F" w:rsidRDefault="0001129F" w:rsidP="0096552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madel</w:t>
      </w:r>
    </w:p>
    <w:p w14:paraId="7F31A011" w14:textId="77777777" w:rsidR="0001129F" w:rsidRDefault="0001129F" w:rsidP="0096552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vyprazdňování odpadkových košů s komunálním i tříděným odpadem </w:t>
      </w:r>
    </w:p>
    <w:p w14:paraId="7F31A012" w14:textId="77777777" w:rsidR="0001129F" w:rsidRDefault="0001129F" w:rsidP="00965521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soustředění komunálního i tříděného odpadu na určená místa dle vnitřních instrukcí objednatele.</w:t>
      </w:r>
    </w:p>
    <w:p w14:paraId="7F31A013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>:</w:t>
      </w:r>
    </w:p>
    <w:p w14:paraId="7F31A014" w14:textId="77777777" w:rsidR="0001129F" w:rsidRDefault="0001129F" w:rsidP="0096552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ze zábradlí</w:t>
      </w:r>
    </w:p>
    <w:p w14:paraId="7F31A015" w14:textId="77777777" w:rsidR="0001129F" w:rsidRDefault="0001129F" w:rsidP="0096552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dělících dveří</w:t>
      </w:r>
    </w:p>
    <w:p w14:paraId="7F31A016" w14:textId="77777777" w:rsidR="0001129F" w:rsidRDefault="0001129F" w:rsidP="0096552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skvrn z prosklených ploch</w:t>
      </w:r>
    </w:p>
    <w:p w14:paraId="7F31A017" w14:textId="77777777" w:rsidR="0001129F" w:rsidRDefault="0001129F" w:rsidP="0096552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stojanů ČRo (velké plastové písmeno R) mokrým hadrem beze šmouh</w:t>
      </w:r>
    </w:p>
    <w:p w14:paraId="7F31A018" w14:textId="5435A239" w:rsidR="0001129F" w:rsidRDefault="0001129F" w:rsidP="00965521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>o</w:t>
      </w:r>
      <w:r w:rsidR="000777A8">
        <w:rPr>
          <w:rFonts w:ascii="Arial" w:hAnsi="Arial" w:cs="Arial"/>
          <w:sz w:val="20"/>
          <w:szCs w:val="20"/>
          <w:lang w:eastAsia="cs-CZ"/>
        </w:rPr>
        <w:t xml:space="preserve">čištění přední části výdejníků </w:t>
      </w:r>
      <w:r>
        <w:rPr>
          <w:rFonts w:ascii="Arial" w:hAnsi="Arial" w:cs="Arial"/>
          <w:sz w:val="20"/>
          <w:szCs w:val="20"/>
          <w:lang w:eastAsia="cs-CZ"/>
        </w:rPr>
        <w:t>vody tzv. „watercooler“ (vč. mřížky) a odkapávací misky a vysypání použitých kelímků do tříděného odpadu.</w:t>
      </w:r>
    </w:p>
    <w:p w14:paraId="7F31A019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7F31A01A" w14:textId="77777777" w:rsidR="0001129F" w:rsidRDefault="0001129F" w:rsidP="00965521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radiátorů</w:t>
      </w:r>
    </w:p>
    <w:p w14:paraId="7F31A01B" w14:textId="470CB5D7" w:rsidR="0001129F" w:rsidRDefault="0001129F" w:rsidP="00965521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 prostoru za automaty na nápoje (po domluvě s objednatelem)</w:t>
      </w:r>
      <w:r w:rsidR="000777A8">
        <w:rPr>
          <w:rFonts w:ascii="Arial" w:hAnsi="Arial" w:cs="Arial"/>
          <w:sz w:val="20"/>
          <w:szCs w:val="20"/>
        </w:rPr>
        <w:t>.</w:t>
      </w:r>
    </w:p>
    <w:p w14:paraId="7F31A01C" w14:textId="77777777" w:rsidR="0001129F" w:rsidRDefault="0001129F" w:rsidP="0096552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F31A01D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WC a umývárny</w:t>
      </w:r>
    </w:p>
    <w:p w14:paraId="7F31A01E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Tyto prostory v sobě zahrnují WC, umývárny a sprchy.</w:t>
      </w:r>
    </w:p>
    <w:p w14:paraId="7F31A01F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7F31A020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7F31A021" w14:textId="77777777" w:rsidR="0001129F" w:rsidRDefault="0001129F" w:rsidP="00965521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podlah chemickými čisticími prostředky</w:t>
      </w:r>
    </w:p>
    <w:p w14:paraId="7F31A022" w14:textId="77777777" w:rsidR="0001129F" w:rsidRDefault="0001129F" w:rsidP="00965521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zařízení WC, umýváren a sprch vhodnými čistícími a dezinfekčními prostředky</w:t>
      </w:r>
    </w:p>
    <w:p w14:paraId="7F31A023" w14:textId="77777777" w:rsidR="0001129F" w:rsidRDefault="0001129F" w:rsidP="00965521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podlahových ploch je i úklid příslušných svislých ploch vyvýšených soklů</w:t>
      </w:r>
    </w:p>
    <w:p w14:paraId="7F31A024" w14:textId="77777777" w:rsidR="0001129F" w:rsidRDefault="0001129F" w:rsidP="00965521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vyprazdňování odpadkových košů</w:t>
      </w:r>
    </w:p>
    <w:p w14:paraId="7F31A025" w14:textId="77777777" w:rsidR="0001129F" w:rsidRDefault="0001129F" w:rsidP="00965521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klik a skvrn ze dveří a vypínačů světel</w:t>
      </w:r>
    </w:p>
    <w:p w14:paraId="7F31A026" w14:textId="77777777" w:rsidR="0001129F" w:rsidRDefault="0001129F" w:rsidP="00965521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předmětů včetně nábytku do výše 1,5 m.</w:t>
      </w:r>
    </w:p>
    <w:p w14:paraId="7F31A027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7F31A028" w14:textId="77777777" w:rsidR="0001129F" w:rsidRDefault="0001129F" w:rsidP="0096552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dezinfekce a dezodorace toalet</w:t>
      </w:r>
    </w:p>
    <w:p w14:paraId="7F31A029" w14:textId="77777777" w:rsidR="0001129F" w:rsidRDefault="0001129F" w:rsidP="0096552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vyleštění zrcadel na toaletách.</w:t>
      </w:r>
    </w:p>
    <w:p w14:paraId="7F31A02A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7F31A02B" w14:textId="77777777" w:rsidR="0001129F" w:rsidRDefault="0001129F" w:rsidP="0096552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důkladné mytí celé plochy a její dezinfekce, včetně obložení a odpadkových košů</w:t>
      </w:r>
    </w:p>
    <w:p w14:paraId="7F31A02C" w14:textId="77777777" w:rsidR="0001129F" w:rsidRDefault="0001129F" w:rsidP="0096552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dveří.</w:t>
      </w:r>
    </w:p>
    <w:p w14:paraId="7F31A02D" w14:textId="77777777" w:rsidR="0001129F" w:rsidRDefault="0001129F" w:rsidP="00965521">
      <w:pPr>
        <w:pStyle w:val="Odstavecseseznamem"/>
        <w:ind w:left="792"/>
        <w:jc w:val="both"/>
        <w:rPr>
          <w:rFonts w:ascii="Arial" w:hAnsi="Arial" w:cs="Arial"/>
          <w:sz w:val="20"/>
          <w:szCs w:val="20"/>
        </w:rPr>
      </w:pPr>
    </w:p>
    <w:p w14:paraId="7F31A02E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Sklady</w:t>
      </w:r>
    </w:p>
    <w:p w14:paraId="7F31A02F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7F31A030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b/>
          <w:sz w:val="20"/>
          <w:szCs w:val="20"/>
        </w:rPr>
        <w:t>měsíčně</w:t>
      </w:r>
      <w:r>
        <w:rPr>
          <w:rFonts w:ascii="Arial" w:hAnsi="Arial" w:cs="Arial"/>
          <w:sz w:val="20"/>
          <w:szCs w:val="20"/>
        </w:rPr>
        <w:t>:</w:t>
      </w:r>
    </w:p>
    <w:p w14:paraId="7F31A031" w14:textId="77777777" w:rsidR="0001129F" w:rsidRDefault="0001129F" w:rsidP="0096552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vytírání podlah na mokro nebo vysávání</w:t>
      </w:r>
    </w:p>
    <w:p w14:paraId="7F31A032" w14:textId="289D3482" w:rsidR="0001129F" w:rsidRDefault="0001129F" w:rsidP="0096552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úklidu podlahových </w:t>
      </w:r>
      <w:r w:rsidR="000777A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loch je i úklid příslušných svislých ploch vyvýšených soklů.</w:t>
      </w:r>
    </w:p>
    <w:p w14:paraId="7F31A033" w14:textId="77777777" w:rsidR="0001129F" w:rsidRDefault="0001129F" w:rsidP="0096552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F31A034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Technické prostory</w:t>
      </w:r>
    </w:p>
    <w:p w14:paraId="7F31A035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Tyto prostory v sobě zahrnují fonotéku, archiv, komory, dílny a server.</w:t>
      </w:r>
    </w:p>
    <w:p w14:paraId="7F31A036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7F31A037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b/>
          <w:sz w:val="20"/>
          <w:szCs w:val="20"/>
        </w:rPr>
        <w:t>měsíčně</w:t>
      </w:r>
      <w:r>
        <w:rPr>
          <w:rFonts w:ascii="Arial" w:hAnsi="Arial" w:cs="Arial"/>
          <w:sz w:val="20"/>
          <w:szCs w:val="20"/>
        </w:rPr>
        <w:t>:</w:t>
      </w:r>
    </w:p>
    <w:p w14:paraId="7F31A038" w14:textId="77777777" w:rsidR="0001129F" w:rsidRDefault="0001129F" w:rsidP="0096552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zametání podlah, vytírání podlah na mokro nebo vysávání profesionálním vysavačem</w:t>
      </w:r>
    </w:p>
    <w:p w14:paraId="7F31A039" w14:textId="31F423DD" w:rsidR="0001129F" w:rsidRDefault="0001129F" w:rsidP="0096552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úklidu podlahových </w:t>
      </w:r>
      <w:r w:rsidR="000777A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loch je i úklid příslušných svislých ploch vyvýšených soklů </w:t>
      </w:r>
    </w:p>
    <w:p w14:paraId="7F31A03A" w14:textId="77777777" w:rsidR="0001129F" w:rsidRDefault="0001129F" w:rsidP="0096552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suchý úklid archiválií ve fonotékách a archivech za přítomnosti pracovníka objednatele a za použití schváleného čistícího systému.</w:t>
      </w:r>
    </w:p>
    <w:p w14:paraId="7F31A03B" w14:textId="77777777" w:rsidR="0001129F" w:rsidRDefault="0001129F" w:rsidP="0096552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F31A03C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Vysílací a studiová pracoviště</w:t>
      </w:r>
    </w:p>
    <w:p w14:paraId="7F31A03D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Tyto prostory v sobě zahrnují redakce, studia, režie, newsroom a přetáčecí pracoviště.</w:t>
      </w:r>
    </w:p>
    <w:p w14:paraId="7F31A03E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Charakteristika základních úklidových prací:</w:t>
      </w:r>
    </w:p>
    <w:p w14:paraId="7F31A03F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7F31A040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vytírání podlah na mokro s použitím saponátových čisticích prostředků nebo vysávání kobercových ploch profesionálním vysavačem podle typu povrchu</w:t>
      </w:r>
    </w:p>
    <w:p w14:paraId="7F31A041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úklidu podlahových ploch je i úklid příslušných svislých ploch vyvýšených soklů </w:t>
      </w:r>
    </w:p>
    <w:p w14:paraId="7F31A042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vyprazdňování odpadkových košů s komunálním odpadem</w:t>
      </w:r>
    </w:p>
    <w:p w14:paraId="7F31A043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soustředění odpadků na určená místa dle vnitřních instrukcí objednatele</w:t>
      </w:r>
    </w:p>
    <w:p w14:paraId="7F31A044" w14:textId="77777777" w:rsidR="0001129F" w:rsidRDefault="0001129F" w:rsidP="0096552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vodorovných ploch nábytku (volně přístupných) do výšky 1,5 m, vrchních desek psacích stolů, skříněk a telefonů (rozdílným hadrem či utěrkou, než se používá při úklidu podlahové plochy).</w:t>
      </w:r>
    </w:p>
    <w:p w14:paraId="7F31A045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>:</w:t>
      </w:r>
    </w:p>
    <w:p w14:paraId="7F31A046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nábytku a vybavení</w:t>
      </w:r>
    </w:p>
    <w:p w14:paraId="7F31A047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vypínačů světel a elektrických zásuvek</w:t>
      </w:r>
    </w:p>
    <w:p w14:paraId="7F31A048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telefonních aparátů a odstranění skvrn a ohmatů (pokud tyto nejsou odstraněny již při běžném úklidu probíhajícím v denním režimu četnosti)</w:t>
      </w:r>
    </w:p>
    <w:p w14:paraId="7F31A049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obrazů a plastik</w:t>
      </w:r>
    </w:p>
    <w:p w14:paraId="7F31A04A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prachu z okenních parapetů</w:t>
      </w:r>
    </w:p>
    <w:p w14:paraId="7F31A04B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lamp do výše 1,5 m</w:t>
      </w:r>
    </w:p>
    <w:p w14:paraId="7F31A04C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skvrn a nečistot z prosklených ploch</w:t>
      </w:r>
    </w:p>
    <w:p w14:paraId="7F31A04D" w14:textId="77777777" w:rsidR="0001129F" w:rsidRDefault="0001129F" w:rsidP="0096552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skvrn a nečistot kolem klik dveří a madel nábytku.</w:t>
      </w:r>
    </w:p>
    <w:p w14:paraId="7F31A04E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při běžném úklidu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7F31A04F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umytí dveří</w:t>
      </w:r>
    </w:p>
    <w:p w14:paraId="7F31A050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radiátorů a okenních parapetů na vlhko</w:t>
      </w:r>
    </w:p>
    <w:p w14:paraId="7F31A051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mytí obkladů</w:t>
      </w:r>
    </w:p>
    <w:p w14:paraId="7F31A052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čištění koženého nábytku vhodnými přípravky</w:t>
      </w:r>
    </w:p>
    <w:p w14:paraId="7F31A053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otírání vodorovných ploch nábytku (volně přístupných) nad výšku 1,5 m</w:t>
      </w:r>
    </w:p>
    <w:p w14:paraId="7F31A054" w14:textId="77777777" w:rsidR="0001129F" w:rsidRDefault="0001129F" w:rsidP="009655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luxování čalouněného nábytku k tomu vhodným nástavcem.</w:t>
      </w:r>
    </w:p>
    <w:p w14:paraId="7F31A055" w14:textId="77777777" w:rsidR="0001129F" w:rsidRDefault="0001129F" w:rsidP="0096552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5DE6A3C3" w14:textId="77777777" w:rsidR="00444673" w:rsidRDefault="00444673" w:rsidP="00444673">
      <w:pPr>
        <w:pStyle w:val="Odstavecseseznamem"/>
        <w:ind w:left="792"/>
        <w:jc w:val="both"/>
        <w:rPr>
          <w:rFonts w:ascii="Arial" w:hAnsi="Arial" w:cs="Arial"/>
          <w:b/>
          <w:u w:val="single"/>
        </w:rPr>
      </w:pPr>
    </w:p>
    <w:p w14:paraId="7F31A071" w14:textId="77777777" w:rsidR="0001129F" w:rsidRDefault="0001129F" w:rsidP="00965521">
      <w:pPr>
        <w:pStyle w:val="Odstavecseseznamem"/>
        <w:numPr>
          <w:ilvl w:val="1"/>
          <w:numId w:val="43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Specifické činnosti využívané objednatelem dle jeho aktuální potřeby</w:t>
      </w:r>
    </w:p>
    <w:p w14:paraId="7F31A072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Mezi specifické činnosti patří:</w:t>
      </w:r>
    </w:p>
    <w:p w14:paraId="7F31A073" w14:textId="544CD184" w:rsidR="0001129F" w:rsidRDefault="0001129F" w:rsidP="00965521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extrakce koberců</w:t>
      </w:r>
      <w:r w:rsidR="006675D8">
        <w:rPr>
          <w:rFonts w:ascii="Arial" w:hAnsi="Arial" w:cs="Arial"/>
          <w:sz w:val="20"/>
          <w:szCs w:val="20"/>
        </w:rPr>
        <w:t xml:space="preserve"> </w:t>
      </w:r>
      <w:r w:rsidR="006675D8" w:rsidRPr="00D572C2">
        <w:rPr>
          <w:rFonts w:ascii="Arial" w:hAnsi="Arial" w:cs="Arial"/>
          <w:sz w:val="20"/>
          <w:szCs w:val="20"/>
        </w:rPr>
        <w:t>(hloubkové čištění kotoučovým strojem</w:t>
      </w:r>
      <w:r w:rsidR="006675D8">
        <w:rPr>
          <w:rFonts w:ascii="Arial" w:hAnsi="Arial" w:cs="Arial"/>
          <w:sz w:val="20"/>
          <w:szCs w:val="20"/>
        </w:rPr>
        <w:t xml:space="preserve"> na mokro</w:t>
      </w:r>
      <w:r w:rsidR="006675D8" w:rsidRPr="00D572C2">
        <w:rPr>
          <w:rFonts w:ascii="Arial" w:hAnsi="Arial" w:cs="Arial"/>
          <w:sz w:val="20"/>
          <w:szCs w:val="20"/>
        </w:rPr>
        <w:t>)</w:t>
      </w:r>
    </w:p>
    <w:p w14:paraId="7F31A074" w14:textId="77777777" w:rsidR="0001129F" w:rsidRDefault="0001129F" w:rsidP="0096552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F31A075" w14:textId="77777777" w:rsidR="0001129F" w:rsidRDefault="0001129F" w:rsidP="00965521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Mytí oken, skleněných ploch a výloh</w:t>
      </w:r>
    </w:p>
    <w:p w14:paraId="7F31A076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je mytí oken, skleněných ploch a výloh, které je prováděno dle Tabulky pro výpočet nabídkové ceny a dle aktuálních potřeb objednatele.</w:t>
      </w:r>
    </w:p>
    <w:p w14:paraId="7F31A077" w14:textId="77777777" w:rsidR="0001129F" w:rsidRDefault="0001129F" w:rsidP="00965521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Čištění žaluzií</w:t>
      </w:r>
    </w:p>
    <w:p w14:paraId="7F31A078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úklidu je mokré čištění žaluzií, které je prováděno při mytí oken dle Tabulky pro výpočet nabídkové ceny a dle aktuálních potřeb objednatele.</w:t>
      </w:r>
    </w:p>
    <w:p w14:paraId="7F31A079" w14:textId="77777777" w:rsidR="0001129F" w:rsidRDefault="0001129F" w:rsidP="00965521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Čištění svítidel základního (stropního) osvětlení</w:t>
      </w:r>
    </w:p>
    <w:p w14:paraId="7F31A07A" w14:textId="3B7A8C0A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Čištění svítidel základního (stropního) osvětlení je prováděno dle jednotlivých typů svítidel dle Tabulky pro výpočet nabídkové ceny jednou ročně. Jednotlivá čištění nesmí být od sebe v rozestupu kratším než šest kalendářních měsíců</w:t>
      </w:r>
      <w:r w:rsidR="000777A8">
        <w:rPr>
          <w:rFonts w:ascii="Arial" w:hAnsi="Arial" w:cs="Arial"/>
          <w:sz w:val="20"/>
          <w:szCs w:val="20"/>
        </w:rPr>
        <w:t>.</w:t>
      </w:r>
    </w:p>
    <w:p w14:paraId="7F31A07E" w14:textId="77777777" w:rsidR="0001129F" w:rsidRDefault="0001129F" w:rsidP="00965521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Hygienické prostředky</w:t>
      </w:r>
    </w:p>
    <w:p w14:paraId="7F31A07F" w14:textId="79BD2E38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Hygienické prostředky - mýdlo, toaletní papír, papírové ručníky, atd., nejsou součástí dodávky dodavatel</w:t>
      </w:r>
      <w:r w:rsidR="000D1C08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. Tyto prostředky zajišťuje objednatel a v potřebném množství je na vyžádání předává dodavateli (zpravidla prostřednictvím k tomu určeného skladu), který v rámci svých služeb zajišťuje jejich distribuci v objektu.</w:t>
      </w:r>
    </w:p>
    <w:p w14:paraId="7F31A080" w14:textId="77777777" w:rsidR="0001129F" w:rsidRDefault="0001129F" w:rsidP="00965521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Nakládání s odpadky</w:t>
      </w:r>
    </w:p>
    <w:p w14:paraId="7F31A081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zajistí při nakládání s odpadem z lokálně umístěných nádob na tříděný odpad dodržení režimu třídění podle druhu odpadu (sklo, papír, plasty, apod.) i při jeho uložení do určených nádob pro soustředění tříděného odpadu pro jeho odvoz v jednotlivých objektech.</w:t>
      </w:r>
    </w:p>
    <w:p w14:paraId="7F31A082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povinen dodržovat veškerá ustanovení obecně závazných právních předpisů v oblasti ochrany ŽP a zejména z.č. 185/2001 Sb., o odpadech. Případné sankce uložené orgány státní správy spojené s porušením legislativy ze strany externí osoby, ponese externí osoba.</w:t>
      </w:r>
    </w:p>
    <w:p w14:paraId="7F31A083" w14:textId="55821479" w:rsidR="0001129F" w:rsidRDefault="00444673" w:rsidP="0096552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01129F">
        <w:rPr>
          <w:rFonts w:ascii="Arial" w:hAnsi="Arial" w:cs="Arial"/>
          <w:b/>
          <w:sz w:val="24"/>
          <w:szCs w:val="24"/>
        </w:rPr>
        <w:t xml:space="preserve">. </w:t>
      </w:r>
      <w:r w:rsidR="0001129F">
        <w:rPr>
          <w:rFonts w:ascii="Arial" w:hAnsi="Arial" w:cs="Arial"/>
          <w:b/>
          <w:sz w:val="24"/>
          <w:szCs w:val="24"/>
          <w:u w:val="single"/>
        </w:rPr>
        <w:t>Úklid venkovních prostor</w:t>
      </w:r>
    </w:p>
    <w:p w14:paraId="7F31A084" w14:textId="25CB0FD6" w:rsidR="0001129F" w:rsidRDefault="00444673" w:rsidP="0096552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8</w:t>
      </w:r>
      <w:r w:rsidR="0001129F">
        <w:rPr>
          <w:rFonts w:ascii="Arial" w:hAnsi="Arial" w:cs="Arial"/>
          <w:b/>
        </w:rPr>
        <w:t xml:space="preserve">.1 </w:t>
      </w:r>
      <w:r w:rsidR="0001129F">
        <w:rPr>
          <w:rFonts w:ascii="Arial" w:hAnsi="Arial" w:cs="Arial"/>
          <w:b/>
          <w:u w:val="single"/>
        </w:rPr>
        <w:t>Prostory u vchodů do objektu a u vjezdů do garáží</w:t>
      </w:r>
    </w:p>
    <w:p w14:paraId="7F31A085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7F31A086" w14:textId="77777777" w:rsidR="0001129F" w:rsidRDefault="0001129F" w:rsidP="00965521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odstraňování nečistot – zametání a ukládání do sběrných nádob</w:t>
      </w:r>
    </w:p>
    <w:p w14:paraId="7F31A087" w14:textId="675B3219" w:rsidR="0001129F" w:rsidRDefault="0001129F" w:rsidP="00965521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sběr nedopalků cigaret</w:t>
      </w:r>
      <w:r w:rsidR="000777A8">
        <w:rPr>
          <w:rFonts w:ascii="Arial" w:hAnsi="Arial" w:cs="Arial"/>
          <w:sz w:val="20"/>
          <w:szCs w:val="20"/>
        </w:rPr>
        <w:t>.</w:t>
      </w:r>
    </w:p>
    <w:p w14:paraId="7F31A088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7F31A089" w14:textId="309DDA73" w:rsidR="0001129F" w:rsidRDefault="0001129F" w:rsidP="00965521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odstraňování žvýkaček</w:t>
      </w:r>
      <w:r w:rsidR="000777A8">
        <w:rPr>
          <w:rFonts w:ascii="Arial" w:hAnsi="Arial" w:cs="Arial"/>
          <w:sz w:val="20"/>
          <w:szCs w:val="20"/>
        </w:rPr>
        <w:t>.</w:t>
      </w:r>
    </w:p>
    <w:p w14:paraId="7F31A08A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Práce prováděné v </w:t>
      </w:r>
      <w:r>
        <w:rPr>
          <w:rFonts w:ascii="Arial" w:hAnsi="Arial" w:cs="Arial"/>
          <w:b/>
          <w:sz w:val="20"/>
          <w:szCs w:val="20"/>
        </w:rPr>
        <w:t>zimním období</w:t>
      </w:r>
      <w:r>
        <w:rPr>
          <w:rFonts w:ascii="Arial" w:hAnsi="Arial" w:cs="Arial"/>
          <w:sz w:val="20"/>
          <w:szCs w:val="20"/>
        </w:rPr>
        <w:t>:</w:t>
      </w:r>
    </w:p>
    <w:p w14:paraId="7F31A08B" w14:textId="77777777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odklízecí a posypová služba prováděná tak, by bylo vyloučeno nebezpečí úrazu</w:t>
      </w:r>
    </w:p>
    <w:p w14:paraId="7F31A08C" w14:textId="77777777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extrémních povětrnostních podmínkách provádí dodavatel zimní službu permanentně (požadavky na bezpečnost komunikačních ploch tak musí být zabezpečen od pondělí do neděle po dobu 24 hodin denně)</w:t>
      </w:r>
    </w:p>
    <w:p w14:paraId="7F31A08D" w14:textId="77777777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zajistí běžné sledování objektu a povětrnostní situace (srážky a teploty) v době zimní služby</w:t>
      </w:r>
    </w:p>
    <w:p w14:paraId="7F31A08E" w14:textId="77777777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maximální doba reakce pro zimní službu při zasněžení nebo vzniku náledí je 1 hodina od vzniku nebezpečí úrazu nebo nahlášení požadavku</w:t>
      </w:r>
    </w:p>
    <w:p w14:paraId="7F31A08F" w14:textId="77777777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ručí za škody, které vyplynou ze zimní služby; převzetí záruky bude provedeno podnikovou pojistkou dodavatele</w:t>
      </w:r>
    </w:p>
    <w:p w14:paraId="7F31A090" w14:textId="2E20CD8E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převezme výkony zimní služby v období od 01.11.</w:t>
      </w:r>
      <w:r w:rsidR="00201D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31.03.</w:t>
      </w:r>
      <w:r w:rsidR="00201D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běžného roku; v závislosti na povětrnostních podmínkách je třeba provádět zimní službu také před 01.11.</w:t>
      </w:r>
      <w:r w:rsidR="00201D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po 31.03.; uvedený počet sněhodní v Tabulce pro výpočet nabídkové ceny slouží pouze jako orientace; platba za zimní službu bude provedena dle skutečných dnů a rozsahu realizovaných zásahů, kdy zimní služba probíhala</w:t>
      </w:r>
      <w:r w:rsidR="000777A8">
        <w:rPr>
          <w:rFonts w:ascii="Arial" w:hAnsi="Arial" w:cs="Arial"/>
          <w:sz w:val="20"/>
          <w:szCs w:val="20"/>
        </w:rPr>
        <w:t>.</w:t>
      </w:r>
    </w:p>
    <w:p w14:paraId="7F31A091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Materiál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nářadí</w:t>
      </w:r>
      <w:r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b/>
          <w:sz w:val="20"/>
          <w:szCs w:val="20"/>
        </w:rPr>
        <w:t>stroje</w:t>
      </w:r>
      <w:r>
        <w:rPr>
          <w:rFonts w:ascii="Arial" w:hAnsi="Arial" w:cs="Arial"/>
          <w:sz w:val="20"/>
          <w:szCs w:val="20"/>
        </w:rPr>
        <w:t xml:space="preserve"> potřebné pro zimní službu poskytne dodavatel. Úkolem dodavatele je zabezpečení a zásobení posypovým materiálem jakož i údržba a plnění boxů posypovým materiálem.</w:t>
      </w:r>
    </w:p>
    <w:p w14:paraId="7F31A092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Likvidace</w:t>
      </w:r>
      <w:r>
        <w:rPr>
          <w:rFonts w:ascii="Arial" w:hAnsi="Arial" w:cs="Arial"/>
          <w:sz w:val="20"/>
          <w:szCs w:val="20"/>
        </w:rPr>
        <w:t xml:space="preserve"> posypového materiálu po roztání sněhu provede dodavatel. V případě potřeby se tyto práce provedou během zimního období několikrát. Pokud je to možné a typ použitého posypového materiálu to umožňuje, je přípustné použít opětovně tentýž posypový materiál.</w:t>
      </w:r>
    </w:p>
    <w:p w14:paraId="7F31A093" w14:textId="6A03EC63" w:rsidR="0001129F" w:rsidRDefault="00444673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01129F">
        <w:rPr>
          <w:rFonts w:ascii="Arial" w:hAnsi="Arial" w:cs="Arial"/>
          <w:b/>
        </w:rPr>
        <w:t xml:space="preserve">.2 </w:t>
      </w:r>
      <w:r w:rsidR="0001129F">
        <w:rPr>
          <w:rFonts w:ascii="Arial" w:hAnsi="Arial" w:cs="Arial"/>
          <w:b/>
          <w:u w:val="single"/>
        </w:rPr>
        <w:t>Venkovní komunikace</w:t>
      </w:r>
    </w:p>
    <w:p w14:paraId="7F31A094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</w:t>
      </w:r>
      <w:r>
        <w:rPr>
          <w:rFonts w:ascii="Arial" w:hAnsi="Arial" w:cs="Arial"/>
          <w:b/>
          <w:sz w:val="20"/>
          <w:szCs w:val="20"/>
        </w:rPr>
        <w:t>denně</w:t>
      </w:r>
      <w:r>
        <w:rPr>
          <w:rFonts w:ascii="Arial" w:hAnsi="Arial" w:cs="Arial"/>
          <w:sz w:val="20"/>
          <w:szCs w:val="20"/>
        </w:rPr>
        <w:t>:</w:t>
      </w:r>
    </w:p>
    <w:p w14:paraId="7F31A095" w14:textId="77777777" w:rsidR="0001129F" w:rsidRDefault="0001129F" w:rsidP="00965521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nečistot – zametení a uložení do sběrných nádob.</w:t>
      </w:r>
    </w:p>
    <w:p w14:paraId="7F31A096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Práce prováděné jednou za </w:t>
      </w:r>
      <w:r>
        <w:rPr>
          <w:rFonts w:ascii="Arial" w:hAnsi="Arial" w:cs="Arial"/>
          <w:b/>
          <w:sz w:val="20"/>
          <w:szCs w:val="20"/>
        </w:rPr>
        <w:t>měsíc</w:t>
      </w:r>
      <w:r>
        <w:rPr>
          <w:rFonts w:ascii="Arial" w:hAnsi="Arial" w:cs="Arial"/>
          <w:sz w:val="20"/>
          <w:szCs w:val="20"/>
        </w:rPr>
        <w:t>:</w:t>
      </w:r>
    </w:p>
    <w:p w14:paraId="7F31A097" w14:textId="77777777" w:rsidR="0001129F" w:rsidRDefault="0001129F" w:rsidP="00965521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žvýkaček.</w:t>
      </w:r>
    </w:p>
    <w:p w14:paraId="7F31A098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Práce prováděné v </w:t>
      </w:r>
      <w:r>
        <w:rPr>
          <w:rFonts w:ascii="Arial" w:hAnsi="Arial" w:cs="Arial"/>
          <w:b/>
          <w:sz w:val="20"/>
          <w:szCs w:val="20"/>
        </w:rPr>
        <w:t>zimním období</w:t>
      </w:r>
      <w:r>
        <w:rPr>
          <w:rFonts w:ascii="Arial" w:hAnsi="Arial" w:cs="Arial"/>
          <w:sz w:val="20"/>
          <w:szCs w:val="20"/>
        </w:rPr>
        <w:t>:</w:t>
      </w:r>
    </w:p>
    <w:p w14:paraId="7F31A099" w14:textId="77777777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odklízecí a posypová služba prováděná tak, by bylo vyloučeno nebezpečí úrazu</w:t>
      </w:r>
    </w:p>
    <w:p w14:paraId="7F31A09A" w14:textId="77777777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extrémních povětrnostních podmínkách provádí dodavatel zimní službu permanentně (požadavky na bezpečnost komunikačních ploch tak musí být zabezpečen od pondělí do neděle po dobu 24 hodin denně)</w:t>
      </w:r>
    </w:p>
    <w:p w14:paraId="7F31A09B" w14:textId="77777777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zajistí běžné sledování objektu a povětrnostní situace (srážky a teploty) v době zimní služby</w:t>
      </w:r>
    </w:p>
    <w:p w14:paraId="7F31A09C" w14:textId="77777777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maximální doba reakce pro zimní službu při zasněžení nebo vzniku náledí je 1 hodina od vzniku nebezpečí úrazu nebo nahlášení požadavku</w:t>
      </w:r>
    </w:p>
    <w:p w14:paraId="7F31A09D" w14:textId="77777777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ručí za škody, které vyplynou ze zimní služby; převzetí záruky bude provedeno podnikovou pojistkou dodavatele</w:t>
      </w:r>
    </w:p>
    <w:p w14:paraId="7F31A09E" w14:textId="7A912AB8" w:rsidR="0001129F" w:rsidRDefault="0001129F" w:rsidP="00965521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převezme výkony zimní služby v období od 01.11. do 31.03.</w:t>
      </w:r>
      <w:r w:rsidR="00201D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běžného roku; v závislosti na povětrnostních podmínkách je třeba provádět zimní službu také před 01.11. a po 31.03.; uvedený počet sněhodní v Tabulce pro výpočet nabídkové ceny slouží pouze jako orientace; platba za zimní službu bude provedena dle skutečných dnů a rozsahu realizovaných zásahů, kdy zimní služba probíhala</w:t>
      </w:r>
      <w:r w:rsidR="000777A8">
        <w:rPr>
          <w:rFonts w:ascii="Arial" w:hAnsi="Arial" w:cs="Arial"/>
          <w:sz w:val="20"/>
          <w:szCs w:val="20"/>
        </w:rPr>
        <w:t>.</w:t>
      </w:r>
    </w:p>
    <w:p w14:paraId="7F31A09F" w14:textId="4F562266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Materiál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nářadí</w:t>
      </w:r>
      <w:r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b/>
          <w:sz w:val="20"/>
          <w:szCs w:val="20"/>
        </w:rPr>
        <w:t>stroje</w:t>
      </w:r>
      <w:r>
        <w:rPr>
          <w:rFonts w:ascii="Arial" w:hAnsi="Arial" w:cs="Arial"/>
          <w:sz w:val="20"/>
          <w:szCs w:val="20"/>
        </w:rPr>
        <w:t xml:space="preserve"> potřebné pro zi</w:t>
      </w:r>
      <w:r w:rsidR="00444673">
        <w:rPr>
          <w:rFonts w:ascii="Arial" w:hAnsi="Arial" w:cs="Arial"/>
          <w:sz w:val="20"/>
          <w:szCs w:val="20"/>
        </w:rPr>
        <w:t>mní službu poskytne dodavatel. Ú</w:t>
      </w:r>
      <w:r>
        <w:rPr>
          <w:rFonts w:ascii="Arial" w:hAnsi="Arial" w:cs="Arial"/>
          <w:sz w:val="20"/>
          <w:szCs w:val="20"/>
        </w:rPr>
        <w:t>kolem dodavatele je zabezpečení a zásobení posypovým materiálem jakož i údržba a plnění boxů posypovým materiálem.</w:t>
      </w:r>
    </w:p>
    <w:p w14:paraId="7F31A0A0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Likvidace</w:t>
      </w:r>
      <w:r>
        <w:rPr>
          <w:rFonts w:ascii="Arial" w:hAnsi="Arial" w:cs="Arial"/>
          <w:sz w:val="20"/>
          <w:szCs w:val="20"/>
        </w:rPr>
        <w:t xml:space="preserve"> posypového materiálu po roztání sněhu je na dodavateli. V případě potřeby se tyto práce provedou během zimního období několikrát. Pokud je to možné a typ použitého posypového materiálu to umožňuje, je přípustné použít opětovně tentýž posypový materiál.</w:t>
      </w:r>
    </w:p>
    <w:p w14:paraId="36728C68" w14:textId="77777777" w:rsidR="00444673" w:rsidRDefault="00444673" w:rsidP="00965521">
      <w:pPr>
        <w:jc w:val="both"/>
        <w:rPr>
          <w:rFonts w:ascii="Arial" w:hAnsi="Arial" w:cs="Arial"/>
          <w:sz w:val="20"/>
          <w:szCs w:val="20"/>
        </w:rPr>
      </w:pPr>
    </w:p>
    <w:p w14:paraId="63813417" w14:textId="77777777" w:rsidR="00444673" w:rsidRDefault="00444673" w:rsidP="00965521">
      <w:pPr>
        <w:jc w:val="both"/>
        <w:rPr>
          <w:rFonts w:ascii="Arial" w:hAnsi="Arial" w:cs="Arial"/>
          <w:sz w:val="20"/>
          <w:szCs w:val="20"/>
        </w:rPr>
      </w:pPr>
    </w:p>
    <w:p w14:paraId="7F31A0A1" w14:textId="312CB4EE" w:rsidR="0001129F" w:rsidRDefault="00444673" w:rsidP="0096552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01129F">
        <w:rPr>
          <w:rFonts w:ascii="Arial" w:hAnsi="Arial" w:cs="Arial"/>
          <w:b/>
          <w:sz w:val="24"/>
          <w:szCs w:val="24"/>
        </w:rPr>
        <w:t xml:space="preserve">. </w:t>
      </w:r>
      <w:r w:rsidR="0001129F">
        <w:rPr>
          <w:rFonts w:ascii="Arial" w:hAnsi="Arial" w:cs="Arial"/>
          <w:b/>
          <w:sz w:val="24"/>
          <w:szCs w:val="24"/>
          <w:u w:val="single"/>
        </w:rPr>
        <w:t>Deník úklidu</w:t>
      </w:r>
    </w:p>
    <w:p w14:paraId="7F31A0A2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zajistí prostřednictvím svých pracovníků vyplnění Deníku úklidu (jak při vnitřním, tak při venkovním úklidu). Odpovědná osoba dodavatele v tomto Deníku úklidu zapíše do příslušného řádku s datem den, kdy byl úklid prováděn, potvrdí, že úklid byl proveden a v příslušném místě řádku, zapsané skutečnosti stvrdí svým vlastnoručním podpisem. </w:t>
      </w:r>
    </w:p>
    <w:p w14:paraId="7F31A0A3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Deník úklidu slouží zejména ke kontrole provádění úklidových prací a k zaznamenání případných nedostatků objednatelem pověřenou osobu, která taktéž potvrdí provedení úklid a případné vyznačení nedostatků svým vlastnoručním podpisem. </w:t>
      </w:r>
    </w:p>
    <w:p w14:paraId="7F31A0A7" w14:textId="42A34363" w:rsidR="0001129F" w:rsidRDefault="00444673" w:rsidP="0096552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01129F">
        <w:rPr>
          <w:rFonts w:ascii="Arial" w:hAnsi="Arial" w:cs="Arial"/>
          <w:b/>
          <w:sz w:val="24"/>
          <w:szCs w:val="24"/>
        </w:rPr>
        <w:t xml:space="preserve">. </w:t>
      </w:r>
      <w:r w:rsidR="0001129F">
        <w:rPr>
          <w:rFonts w:ascii="Arial" w:hAnsi="Arial" w:cs="Arial"/>
          <w:b/>
          <w:sz w:val="24"/>
          <w:szCs w:val="24"/>
          <w:u w:val="single"/>
        </w:rPr>
        <w:t>Podmínky realizace služeb – škůdci (DDD služby)</w:t>
      </w:r>
    </w:p>
    <w:p w14:paraId="7F31A0A8" w14:textId="68DAB2FF" w:rsidR="0001129F" w:rsidRDefault="0001129F" w:rsidP="0096552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444673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.1 </w:t>
      </w:r>
      <w:r>
        <w:rPr>
          <w:rFonts w:ascii="Arial" w:hAnsi="Arial" w:cs="Arial"/>
          <w:b/>
          <w:u w:val="single"/>
        </w:rPr>
        <w:t>Základní cíl služeb DDD</w:t>
      </w:r>
    </w:p>
    <w:p w14:paraId="7F31A0A9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Základním cílem těchto služeb je zajistit, aby okolí objektu a prostory budov byly bez škůdců a aby v souladu s platnými předpisy a normami byla prováděna opatření proti přenosným nemocem.</w:t>
      </w:r>
    </w:p>
    <w:p w14:paraId="7F31A0AA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Tyto služby v sobě zahrnují </w:t>
      </w:r>
      <w:r>
        <w:rPr>
          <w:rFonts w:ascii="Arial" w:hAnsi="Arial" w:cs="Arial"/>
          <w:b/>
          <w:sz w:val="20"/>
          <w:szCs w:val="20"/>
        </w:rPr>
        <w:t>ochrannou dezinfekci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deratizaci</w:t>
      </w:r>
      <w:r>
        <w:rPr>
          <w:rFonts w:ascii="Arial" w:hAnsi="Arial" w:cs="Arial"/>
          <w:sz w:val="20"/>
          <w:szCs w:val="20"/>
        </w:rPr>
        <w:t xml:space="preserve"> (hubení škodlivých hlodavců, mezi něž lze řadit potkany, krysy, myši, ad.) a </w:t>
      </w:r>
      <w:r>
        <w:rPr>
          <w:rFonts w:ascii="Arial" w:hAnsi="Arial" w:cs="Arial"/>
          <w:b/>
          <w:sz w:val="20"/>
          <w:szCs w:val="20"/>
        </w:rPr>
        <w:t>dezinsekci</w:t>
      </w:r>
      <w:r>
        <w:rPr>
          <w:rFonts w:ascii="Arial" w:hAnsi="Arial" w:cs="Arial"/>
          <w:sz w:val="20"/>
          <w:szCs w:val="20"/>
        </w:rPr>
        <w:t xml:space="preserve"> (hubení škodlivých členovců, nejčastěji pak škodlivých druhů hmyzu).</w:t>
      </w:r>
    </w:p>
    <w:p w14:paraId="7F31A0AB" w14:textId="04AE9EB9" w:rsidR="0001129F" w:rsidRDefault="00444673" w:rsidP="0096552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10</w:t>
      </w:r>
      <w:r w:rsidR="0001129F">
        <w:rPr>
          <w:rFonts w:ascii="Arial" w:hAnsi="Arial" w:cs="Arial"/>
          <w:b/>
        </w:rPr>
        <w:t xml:space="preserve">.2 </w:t>
      </w:r>
      <w:r w:rsidR="0001129F">
        <w:rPr>
          <w:rFonts w:ascii="Arial" w:hAnsi="Arial" w:cs="Arial"/>
          <w:b/>
          <w:u w:val="single"/>
        </w:rPr>
        <w:t>Zajištění služeb DDD</w:t>
      </w:r>
    </w:p>
    <w:p w14:paraId="7F31A0AC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provede dle potřeby boj proti myším, krysám, potkanům a jiným škůdcům uvnitř a vně budovy. Dodavatel rovněž zajistí pravidelnou kontrolu eventuálního napadení škůdci.</w:t>
      </w:r>
    </w:p>
    <w:p w14:paraId="7F31A0AD" w14:textId="77777777" w:rsidR="0001129F" w:rsidRDefault="0001129F" w:rsidP="00965521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Postup dodavatele při </w:t>
      </w:r>
      <w:r>
        <w:rPr>
          <w:rFonts w:ascii="Arial" w:hAnsi="Arial" w:cs="Arial"/>
          <w:b/>
          <w:sz w:val="20"/>
          <w:szCs w:val="20"/>
        </w:rPr>
        <w:t>výkonu služeb DDD</w:t>
      </w:r>
      <w:r>
        <w:rPr>
          <w:rFonts w:ascii="Arial" w:hAnsi="Arial" w:cs="Arial"/>
          <w:sz w:val="20"/>
          <w:szCs w:val="20"/>
        </w:rPr>
        <w:t>:</w:t>
      </w:r>
    </w:p>
    <w:p w14:paraId="7F31A0AE" w14:textId="77777777" w:rsidR="0001129F" w:rsidRDefault="0001129F" w:rsidP="00965521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výkon služby používá pracovníky splňující potřebné kvalifikační předpoklady pro výkon příslušné činnosti minimálně v rozsahu a úrovní stanovenými předpisy. Tito pracovníci jsou osobami netrestanými pro úmyslný trestný čin. Na vyžádání objednatele prokáže tuto skutečnost kopií platného výpisu z rejstříku trestů těchto pracovníků.</w:t>
      </w:r>
    </w:p>
    <w:p w14:paraId="7F31A0AF" w14:textId="77777777" w:rsidR="0001129F" w:rsidRDefault="0001129F" w:rsidP="00965521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činnosti dodavatele jsou prováděny v souladu s předpisy o bezpečnosti práce a požární ochrany.</w:t>
      </w:r>
    </w:p>
    <w:p w14:paraId="7F31A0B0" w14:textId="77777777" w:rsidR="0001129F" w:rsidRDefault="0001129F" w:rsidP="00965521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Výkony provádí v dohodnutých časech.</w:t>
      </w:r>
    </w:p>
    <w:p w14:paraId="7F31A0B1" w14:textId="77777777" w:rsidR="0001129F" w:rsidRDefault="0001129F" w:rsidP="00965521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Zajistí vybavení svých pracovníků odpovídajícími pracovními a ochrannými pomůckami v souladu s platnými předpisy a jednotným pracovním oděvem vhodným pro danou činnost a prostředí, označeným jménem (logem) společnosti a jmenovkou.</w:t>
      </w:r>
    </w:p>
    <w:p w14:paraId="7F31A0B2" w14:textId="77777777" w:rsidR="0001129F" w:rsidRDefault="0001129F" w:rsidP="00965521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Zajistí, že se pracovníci při vstupu do objektu objednatele a při pohybu v něm budou řídit vnitřními předpisy objednatele, se kterými je objednatel seznámil.</w:t>
      </w:r>
    </w:p>
    <w:p w14:paraId="7F31A0B3" w14:textId="77777777" w:rsidR="0001129F" w:rsidRDefault="0001129F" w:rsidP="00965521">
      <w:pPr>
        <w:numPr>
          <w:ilvl w:val="0"/>
          <w:numId w:val="33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provádění činností si pracovníci budou počínat maximálně hospodárně a v nejvyšší možné míře chrání zájmy objednatele.</w:t>
      </w:r>
    </w:p>
    <w:p w14:paraId="7F31A0B4" w14:textId="77777777" w:rsidR="0001129F" w:rsidRDefault="0001129F" w:rsidP="00965521">
      <w:pPr>
        <w:tabs>
          <w:tab w:val="left" w:pos="648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F31A0B5" w14:textId="77777777" w:rsidR="0001129F" w:rsidRDefault="0001129F" w:rsidP="00965521">
      <w:p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Speciální ochrannou deratizaci mohou provádět pouze osoby, mající odbornou způsobilost ve smyslu § 58 zákona 258/2000 Sb., o ochraně veřejného zdraví, ve znění pozdějších předpisů. Tyto osoby mohou používat pouze přípravky k tomu účelu povolené, ve smyslu zákona 120/2002 Sb., o podmínkách uvádění biocidních přípravků a účinných látek na trh a o změně některých souvisejících zákonů, ve znění pozdějších předpisů. </w:t>
      </w:r>
    </w:p>
    <w:p w14:paraId="7F31A0B6" w14:textId="77777777" w:rsidR="0001129F" w:rsidRDefault="0001129F" w:rsidP="00965521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Mechanické způsoby hubení nesmí odporovat požadavkům zák. č. 246/1992 Sb., na ochranu zvířat proti týrání, ve znění pozdějších předpisů.</w:t>
      </w:r>
    </w:p>
    <w:p w14:paraId="7F31A0B7" w14:textId="77777777" w:rsidR="0001129F" w:rsidRDefault="0001129F" w:rsidP="00965521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Provádění deratizace nesmí ohrozit životní prostředí (§ 56 zák. 258/2000 Sb.), a volně žijící živočichy (zákon č.114/1992 Sb., o ochraně přírody a krajiny a prováděcí vyhláška č. 395/1992 Sb., ve znění pozdějších předpisů). </w:t>
      </w:r>
      <w:r>
        <w:rPr>
          <w:rFonts w:ascii="Arial" w:hAnsi="Arial" w:cs="Arial"/>
          <w:sz w:val="20"/>
          <w:szCs w:val="20"/>
        </w:rPr>
        <w:br/>
        <w:t>Po ukončení odběru nástrah a zjevného vymizení hlodavců odstraní pracovníci provádějící deratizaci zbylé a dostupné nástrahy, varovné letáky a dostupné uhynulé hlodavce. V případě, že po ukončení deratizace zůstávají v objektu staničky s nástrahou, je třeba tuto skutečnost vyznačit na výstražných letácích, pro tento účel v objektu ponechaných. V pracovním protokole se uvedou termíny jejich pravidelných kontrol, které nesmí být delší než dva měsíce.</w:t>
      </w:r>
    </w:p>
    <w:p w14:paraId="7F31A0B8" w14:textId="77777777" w:rsidR="0001129F" w:rsidRDefault="0001129F" w:rsidP="00965521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Své činnosti vykonává dodavatel plně v souladu s platnými právními předpisy, které upravují tuto činnost přímo či nepřímo. Jedná se zejména o tyto normy:</w:t>
      </w:r>
    </w:p>
    <w:p w14:paraId="7F31A0B9" w14:textId="77777777" w:rsidR="0001129F" w:rsidRPr="006675D8" w:rsidRDefault="0001129F" w:rsidP="00965521">
      <w:pPr>
        <w:pStyle w:val="Odstavecseseznamem"/>
        <w:numPr>
          <w:ilvl w:val="0"/>
          <w:numId w:val="34"/>
        </w:numPr>
        <w:spacing w:after="0" w:line="240" w:lineRule="auto"/>
        <w:jc w:val="both"/>
        <w:outlineLvl w:val="2"/>
        <w:rPr>
          <w:rFonts w:ascii="Arial" w:hAnsi="Arial" w:cs="Arial"/>
          <w:bCs/>
          <w:sz w:val="20"/>
          <w:szCs w:val="20"/>
        </w:rPr>
      </w:pPr>
      <w:r w:rsidRPr="006675D8">
        <w:rPr>
          <w:rFonts w:ascii="Arial" w:hAnsi="Arial" w:cs="Arial"/>
          <w:bCs/>
          <w:sz w:val="20"/>
          <w:szCs w:val="20"/>
        </w:rPr>
        <w:t>Zákon o ochraně veřejného zdraví (258/2000 Sb.)</w:t>
      </w:r>
    </w:p>
    <w:p w14:paraId="7F31A0BA" w14:textId="77777777" w:rsidR="0001129F" w:rsidRPr="006675D8" w:rsidRDefault="0001129F" w:rsidP="00965521">
      <w:pPr>
        <w:pStyle w:val="Odstavecseseznamem"/>
        <w:numPr>
          <w:ilvl w:val="0"/>
          <w:numId w:val="34"/>
        </w:numPr>
        <w:spacing w:after="0" w:line="240" w:lineRule="auto"/>
        <w:jc w:val="both"/>
        <w:outlineLvl w:val="2"/>
        <w:rPr>
          <w:rFonts w:ascii="Arial" w:hAnsi="Arial" w:cs="Arial"/>
          <w:bCs/>
          <w:sz w:val="20"/>
          <w:szCs w:val="20"/>
        </w:rPr>
      </w:pPr>
      <w:r w:rsidRPr="006675D8">
        <w:rPr>
          <w:rFonts w:ascii="Arial" w:hAnsi="Arial" w:cs="Arial"/>
          <w:bCs/>
          <w:sz w:val="20"/>
          <w:szCs w:val="20"/>
        </w:rPr>
        <w:t>Veterinární zákon (166/1999 Sb.)</w:t>
      </w:r>
    </w:p>
    <w:p w14:paraId="7F31A0BB" w14:textId="77777777" w:rsidR="0001129F" w:rsidRPr="006675D8" w:rsidRDefault="0001129F" w:rsidP="00965521">
      <w:pPr>
        <w:pStyle w:val="Odstavecseseznamem"/>
        <w:numPr>
          <w:ilvl w:val="0"/>
          <w:numId w:val="34"/>
        </w:numPr>
        <w:spacing w:after="0" w:line="240" w:lineRule="auto"/>
        <w:jc w:val="both"/>
        <w:outlineLvl w:val="2"/>
        <w:rPr>
          <w:rFonts w:ascii="Arial" w:hAnsi="Arial" w:cs="Arial"/>
          <w:bCs/>
          <w:sz w:val="20"/>
          <w:szCs w:val="20"/>
        </w:rPr>
      </w:pPr>
      <w:r w:rsidRPr="006675D8">
        <w:rPr>
          <w:rFonts w:ascii="Arial" w:hAnsi="Arial" w:cs="Arial"/>
          <w:bCs/>
          <w:sz w:val="20"/>
          <w:szCs w:val="20"/>
        </w:rPr>
        <w:t>Zákon o rostlinolékařské péči (326/2004 Sb.)</w:t>
      </w:r>
    </w:p>
    <w:p w14:paraId="7F31A0BC" w14:textId="77777777" w:rsidR="0001129F" w:rsidRPr="006675D8" w:rsidRDefault="0001129F" w:rsidP="00965521">
      <w:pPr>
        <w:pStyle w:val="Odstavecseseznamem"/>
        <w:numPr>
          <w:ilvl w:val="0"/>
          <w:numId w:val="34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75D8">
        <w:rPr>
          <w:rFonts w:ascii="Arial" w:hAnsi="Arial" w:cs="Arial"/>
          <w:bCs/>
          <w:sz w:val="20"/>
          <w:szCs w:val="20"/>
        </w:rPr>
        <w:t>Zákon o podmínkách uvádění biocidních přípravků a účinných látek na trh (120/2002 Sb.)</w:t>
      </w:r>
    </w:p>
    <w:p w14:paraId="7F31A0BD" w14:textId="77777777" w:rsidR="0001129F" w:rsidRDefault="0001129F" w:rsidP="0096552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31A0BE" w14:textId="77777777" w:rsidR="0001129F" w:rsidRDefault="0001129F" w:rsidP="0096552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31A0BF" w14:textId="71ACE01B" w:rsidR="0001129F" w:rsidRDefault="0001129F" w:rsidP="0096552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444673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.3 </w:t>
      </w:r>
      <w:r>
        <w:rPr>
          <w:rFonts w:ascii="Arial" w:hAnsi="Arial" w:cs="Arial"/>
          <w:b/>
          <w:u w:val="single"/>
        </w:rPr>
        <w:t>Podmínky zajištění služeb DDD</w:t>
      </w:r>
    </w:p>
    <w:p w14:paraId="7F31A0C0" w14:textId="77777777" w:rsidR="0001129F" w:rsidRDefault="0001129F" w:rsidP="00965521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Pracovníci dodavatele nebo pracovníci jeho subdodavatele musí mít pro vykonávané činnosti kvalifikaci, platná oprávnění a průkazy vyžadované pro tuto činnost platnými zákony, technickými normami a předpisy.</w:t>
      </w:r>
    </w:p>
    <w:p w14:paraId="7F31A0C1" w14:textId="77777777" w:rsidR="0001129F" w:rsidRDefault="0001129F" w:rsidP="00965521">
      <w:pPr>
        <w:tabs>
          <w:tab w:val="left" w:pos="648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povinen dodržovat platné právní předpisy a normy upravující tuto oblast</w:t>
      </w:r>
      <w:r>
        <w:rPr>
          <w:rFonts w:ascii="Arial" w:hAnsi="Arial"/>
          <w:sz w:val="20"/>
          <w:szCs w:val="20"/>
        </w:rPr>
        <w:t>, hygienické a bezpečnostní předpisy a doporučení výrobců použitých prostředků.</w:t>
      </w:r>
    </w:p>
    <w:p w14:paraId="7F31A0C2" w14:textId="77777777" w:rsidR="0001129F" w:rsidRDefault="0001129F" w:rsidP="00965521">
      <w:pPr>
        <w:tabs>
          <w:tab w:val="left" w:pos="648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Dodavatel používá pouze prostředky a materiály, které jsou schváleny příslušnými orgány. </w:t>
      </w:r>
    </w:p>
    <w:p w14:paraId="7F31A0C3" w14:textId="77777777" w:rsidR="0001129F" w:rsidRDefault="0001129F" w:rsidP="00965521">
      <w:pPr>
        <w:tabs>
          <w:tab w:val="left" w:pos="648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 vyžádání objednatele předloží bezplatně osvědčení o jakosti a zkušební zprávy, prohlášení o shodě nebo bezpečnostní listy pro materiál určený k použití. </w:t>
      </w:r>
    </w:p>
    <w:p w14:paraId="7F31A0C4" w14:textId="77777777" w:rsidR="0001129F" w:rsidRDefault="0001129F" w:rsidP="00965521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Pokud je to zákonem upraveno, zpraví dodavatel dotčené orgány státní správy. Obdobně dodavatel informuje objednatele</w:t>
      </w:r>
      <w:r>
        <w:rPr>
          <w:rFonts w:ascii="Arial" w:hAnsi="Arial" w:cs="Arial"/>
          <w:sz w:val="20"/>
          <w:szCs w:val="20"/>
        </w:rPr>
        <w:t>.</w:t>
      </w:r>
    </w:p>
    <w:p w14:paraId="7F31A0C5" w14:textId="7A33C00F" w:rsidR="0001129F" w:rsidRDefault="0001129F" w:rsidP="0096552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444673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.4 </w:t>
      </w:r>
      <w:r>
        <w:rPr>
          <w:rFonts w:ascii="Arial" w:hAnsi="Arial" w:cs="Arial"/>
          <w:b/>
          <w:u w:val="single"/>
        </w:rPr>
        <w:t>Rozsah zajištění služeb DDD</w:t>
      </w:r>
    </w:p>
    <w:p w14:paraId="7F31A0C6" w14:textId="77777777" w:rsidR="0001129F" w:rsidRDefault="0001129F" w:rsidP="00965521">
      <w:p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zajišťuje služby DDD zejména v tomto rozsahu:</w:t>
      </w:r>
    </w:p>
    <w:p w14:paraId="7F31A0C7" w14:textId="77777777" w:rsidR="0001129F" w:rsidRDefault="0001129F" w:rsidP="00965521">
      <w:p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31A0C8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komplexní ochrana veškerých prostor objektů a okolí dle požadavků objednatele,</w:t>
      </w:r>
    </w:p>
    <w:p w14:paraId="7F31A0C9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průběžné monitorování výskytu škodlivého hmyzu a vyhodnocování jeho odchytu,</w:t>
      </w:r>
    </w:p>
    <w:p w14:paraId="7F31A0CA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represivní dezinfekční zásahy při avizovaném výskytu škodlivého hmyzu,</w:t>
      </w:r>
    </w:p>
    <w:p w14:paraId="7F31A0CB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průběžné monitorování výskytu, migračních vstupů a druhů hlodavců,</w:t>
      </w:r>
    </w:p>
    <w:p w14:paraId="7F31A0CC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vyložení deratizačních nástrah v plastových jedových staničkách,</w:t>
      </w:r>
    </w:p>
    <w:p w14:paraId="7F31A0CD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vyložení feromonových lapačů monitorujících výskyt zavíječů rusa domácího,</w:t>
      </w:r>
    </w:p>
    <w:p w14:paraId="7F31A0CE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vyložení lapačů proti octomilkám,</w:t>
      </w:r>
    </w:p>
    <w:p w14:paraId="7F31A0CF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kontrola, doplňování a obměna nástrah,</w:t>
      </w:r>
    </w:p>
    <w:p w14:paraId="7F31A0D0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odstraňování starých nástrah a uhynulých hlodavců včetně následné dezinfekce,</w:t>
      </w:r>
    </w:p>
    <w:p w14:paraId="7F31A0D1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pravidelné předávání přehledů formou certifikátu o provedení a předání prací odpovídajících příslušným hygienickým předpisům a normám,</w:t>
      </w:r>
    </w:p>
    <w:p w14:paraId="7F31A0D2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upozorňování na technické nedostatky umožňující vstup živočišných škůdců do objektu,</w:t>
      </w:r>
    </w:p>
    <w:p w14:paraId="7F31A0D3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zajištění viditelného označení míst s nástrahou výstražnou vývěskou, na které je vyznačen použitý rodenticid, datum vyložení, provádějící obchodní společnost a antidotum,</w:t>
      </w:r>
    </w:p>
    <w:p w14:paraId="7F31A0D4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zakreslení míst vyložení nástrah do situačního plánku objektu a vedení statistiky úbytku nástrah v jednotlivých staničkách,</w:t>
      </w:r>
    </w:p>
    <w:p w14:paraId="7F31A0D5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zajistit dostatečnou četnost zásahů ve stravovacích prostorách, i v ostatních prostorách podle potřeby daného zařízení (bez vlivu na cenu plnění),</w:t>
      </w:r>
    </w:p>
    <w:p w14:paraId="7F31A0D6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servisní zásah do 24 hodin od nahlášení požadavku, při náhlém výskytu škůdců (bez vlivu na cenu plnění),</w:t>
      </w:r>
    </w:p>
    <w:p w14:paraId="7F31A0D7" w14:textId="77777777" w:rsidR="0001129F" w:rsidRDefault="0001129F" w:rsidP="00965521">
      <w:pPr>
        <w:pStyle w:val="Odstavecseseznamem"/>
        <w:numPr>
          <w:ilvl w:val="0"/>
          <w:numId w:val="36"/>
        </w:numPr>
        <w:tabs>
          <w:tab w:val="left" w:pos="64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plnění je rovněž předání dokladů, zpráv, přehledů, atestů a certifikátů použitých přípravků vydaných příslušnými úřady. Tyto podklady jsou předávány v tištěné formě v českém jazyce.</w:t>
      </w:r>
    </w:p>
    <w:p w14:paraId="7F31A0D8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</w:p>
    <w:p w14:paraId="7F31A0D9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Specifikace objektů pro DDD služby a základní rozsah služeb jsou uvedeny v Tabulce pro výpočet nabídkové ceny.</w:t>
      </w:r>
    </w:p>
    <w:p w14:paraId="7F31A0DA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Služby DDD prováděné jednou </w:t>
      </w:r>
      <w:r>
        <w:rPr>
          <w:rFonts w:ascii="Arial" w:hAnsi="Arial" w:cs="Arial"/>
          <w:b/>
          <w:sz w:val="20"/>
          <w:szCs w:val="20"/>
        </w:rPr>
        <w:t>týdně</w:t>
      </w:r>
      <w:r>
        <w:rPr>
          <w:rFonts w:ascii="Arial" w:hAnsi="Arial" w:cs="Arial"/>
          <w:sz w:val="20"/>
          <w:szCs w:val="20"/>
        </w:rPr>
        <w:t>:</w:t>
      </w:r>
    </w:p>
    <w:p w14:paraId="7F31A0DB" w14:textId="77777777" w:rsidR="0001129F" w:rsidRDefault="0001129F" w:rsidP="0096552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likvidace zdravotně závadného materiálu</w:t>
      </w:r>
    </w:p>
    <w:p w14:paraId="7F31A0DC" w14:textId="77777777" w:rsidR="0001129F" w:rsidRDefault="0001129F" w:rsidP="0096552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dezinfekce a dezinsekce stanovišť kontejnerů odpadů.</w:t>
      </w:r>
    </w:p>
    <w:p w14:paraId="7F31A0DD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Služby DDD prováděné jednou </w:t>
      </w:r>
      <w:r>
        <w:rPr>
          <w:rFonts w:ascii="Arial" w:hAnsi="Arial" w:cs="Arial"/>
          <w:b/>
          <w:sz w:val="20"/>
          <w:szCs w:val="20"/>
        </w:rPr>
        <w:t>měsíčně</w:t>
      </w:r>
      <w:r>
        <w:rPr>
          <w:rFonts w:ascii="Arial" w:hAnsi="Arial" w:cs="Arial"/>
          <w:sz w:val="20"/>
          <w:szCs w:val="20"/>
        </w:rPr>
        <w:t>:</w:t>
      </w:r>
    </w:p>
    <w:p w14:paraId="7F31A0DE" w14:textId="54F2DFFA" w:rsidR="0001129F" w:rsidRDefault="0001129F" w:rsidP="00965521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pravidelná kontrola stavu napadení škůdci</w:t>
      </w:r>
      <w:r w:rsidR="005974A6">
        <w:rPr>
          <w:rFonts w:ascii="Arial" w:hAnsi="Arial" w:cs="Arial"/>
          <w:sz w:val="20"/>
          <w:szCs w:val="20"/>
        </w:rPr>
        <w:t>.</w:t>
      </w:r>
    </w:p>
    <w:p w14:paraId="7F31A0DF" w14:textId="77777777" w:rsidR="0001129F" w:rsidRDefault="0001129F" w:rsidP="009655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Služby prováděné </w:t>
      </w:r>
      <w:r>
        <w:rPr>
          <w:rFonts w:ascii="Arial" w:hAnsi="Arial" w:cs="Arial"/>
          <w:b/>
          <w:sz w:val="20"/>
          <w:szCs w:val="20"/>
        </w:rPr>
        <w:t>dle aktuální potřeby</w:t>
      </w:r>
      <w:r>
        <w:rPr>
          <w:rFonts w:ascii="Arial" w:hAnsi="Arial" w:cs="Arial"/>
          <w:sz w:val="20"/>
          <w:szCs w:val="20"/>
        </w:rPr>
        <w:t>:</w:t>
      </w:r>
    </w:p>
    <w:p w14:paraId="7F31A0E0" w14:textId="77777777" w:rsidR="0001129F" w:rsidRDefault="0001129F" w:rsidP="00965521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likvidace škůdců</w:t>
      </w:r>
    </w:p>
    <w:p w14:paraId="7F31A0E1" w14:textId="073A8E1E" w:rsidR="0001129F" w:rsidRDefault="00444673" w:rsidP="00965521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likvidace </w:t>
      </w:r>
      <w:r w:rsidR="0001129F">
        <w:rPr>
          <w:rFonts w:ascii="Arial" w:hAnsi="Arial" w:cs="Arial"/>
          <w:sz w:val="20"/>
          <w:szCs w:val="20"/>
        </w:rPr>
        <w:t xml:space="preserve">škůdců při ohrožení života a zdraví lidí (provedená neprodleně po zjištění či nahlášení).  </w:t>
      </w:r>
    </w:p>
    <w:p w14:paraId="7F31A0E2" w14:textId="17B0FAC5" w:rsidR="0001129F" w:rsidRDefault="0001129F" w:rsidP="00965521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444673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.5 </w:t>
      </w:r>
      <w:r>
        <w:rPr>
          <w:rFonts w:ascii="Arial" w:hAnsi="Arial" w:cs="Arial"/>
          <w:b/>
          <w:u w:val="single"/>
        </w:rPr>
        <w:t>Podmínky výkazů a evidence služeb DDD</w:t>
      </w:r>
    </w:p>
    <w:p w14:paraId="7F31A0E3" w14:textId="77777777" w:rsidR="0001129F" w:rsidRDefault="0001129F" w:rsidP="00965521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vede povinnou provozní evidenci a dokumentaci včetně další dokumentace v rozsahu a formě dohodnutými s objednatelem a v souladu s příslušnými zákony, technickými normami a předpisy.</w:t>
      </w:r>
    </w:p>
    <w:tbl>
      <w:tblPr>
        <w:tblW w:w="7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4520"/>
      </w:tblGrid>
      <w:tr w:rsidR="00DF1F10" w:rsidRPr="00D15960" w14:paraId="13CFF5D1" w14:textId="77777777" w:rsidTr="00B969B0">
        <w:trPr>
          <w:trHeight w:val="300"/>
        </w:trPr>
        <w:tc>
          <w:tcPr>
            <w:tcW w:w="7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6EC9F" w14:textId="22FFC873" w:rsidR="00DF1F10" w:rsidRPr="00D15960" w:rsidRDefault="00444673" w:rsidP="00B96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11</w:t>
            </w:r>
            <w:r w:rsidR="00DF1F10" w:rsidRPr="00D1596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. </w:t>
            </w:r>
            <w:r w:rsidR="00DF1F10" w:rsidRPr="00D1596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Specifikace světel</w:t>
            </w:r>
          </w:p>
          <w:p w14:paraId="74705092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</w:tr>
      <w:tr w:rsidR="00DF1F10" w:rsidRPr="00D15960" w14:paraId="34FE7E2E" w14:textId="77777777" w:rsidTr="00B969B0">
        <w:trPr>
          <w:trHeight w:val="25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014F" w14:textId="77777777" w:rsidR="00DF1F10" w:rsidRPr="00D15960" w:rsidRDefault="00DF1F10" w:rsidP="00B96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Druh svítidla - popis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F7E2" w14:textId="3C8FFAB1" w:rsidR="00DF1F10" w:rsidRPr="00D15960" w:rsidRDefault="000777A8" w:rsidP="00B96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Obrázek - příkl</w:t>
            </w:r>
            <w:r w:rsidR="00DF1F10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ad</w:t>
            </w:r>
          </w:p>
        </w:tc>
      </w:tr>
      <w:tr w:rsidR="00DF1F10" w:rsidRPr="00D15960" w14:paraId="204BC0B9" w14:textId="77777777" w:rsidTr="00B969B0">
        <w:trPr>
          <w:trHeight w:val="11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85D3" w14:textId="58FCE7E0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A1</w:t>
            </w:r>
            <w:r w:rsidR="00A76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</w:t>
            </w:r>
            <w:r w:rsidR="00A76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stropní vestavné  zářivkové svítidlo – vestavné do SDK podhledu , nebo přisazené,  zdroje - zářivky T8 18 W nebo T5 14 W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C4B2" w14:textId="77777777" w:rsidR="00DF1F10" w:rsidRPr="00D15960" w:rsidRDefault="00DF1F10" w:rsidP="00B969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674FE57C" wp14:editId="7F23C69F">
                  <wp:simplePos x="0" y="0"/>
                  <wp:positionH relativeFrom="column">
                    <wp:posOffset>1047750</wp:posOffset>
                  </wp:positionH>
                  <wp:positionV relativeFrom="paragraph">
                    <wp:posOffset>57150</wp:posOffset>
                  </wp:positionV>
                  <wp:extent cx="1047750" cy="581025"/>
                  <wp:effectExtent l="0" t="0" r="0" b="9525"/>
                  <wp:wrapNone/>
                  <wp:docPr id="1612" name="Obrázek 16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F10" w:rsidRPr="00D15960" w14:paraId="776DA8F2" w14:textId="77777777" w:rsidTr="00B969B0">
        <w:trPr>
          <w:trHeight w:val="12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4DCE" w14:textId="18758A9F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A2</w:t>
            </w:r>
            <w:r w:rsidR="00A76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</w:t>
            </w:r>
            <w:r w:rsidR="00A76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stropní vestavné zářivkové svítidlo, s krytem – vestavné do SDK podhledu , nebo přisazené s krytem, zdroje - zářivky T8 18 W nebo T5 14 W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8E16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0288" behindDoc="0" locked="0" layoutInCell="1" allowOverlap="1" wp14:anchorId="1A87B647" wp14:editId="636886A6">
                  <wp:simplePos x="0" y="0"/>
                  <wp:positionH relativeFrom="column">
                    <wp:posOffset>857250</wp:posOffset>
                  </wp:positionH>
                  <wp:positionV relativeFrom="paragraph">
                    <wp:posOffset>95250</wp:posOffset>
                  </wp:positionV>
                  <wp:extent cx="1047750" cy="638175"/>
                  <wp:effectExtent l="0" t="0" r="0" b="9525"/>
                  <wp:wrapNone/>
                  <wp:docPr id="1611" name="Obrázek 16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1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F10" w:rsidRPr="00D15960" w14:paraId="73861B67" w14:textId="77777777" w:rsidTr="00B969B0">
        <w:trPr>
          <w:trHeight w:val="112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4CA4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A3 - stropní zářivkové svítidlo (přesazené, závěsné), bez krytu, zdroje - zářivky T8 36W, 58 W.., T5 - 28 W, 35 W, 49 W …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0BD0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3C028BBC" wp14:editId="48B787AF">
                  <wp:simplePos x="0" y="0"/>
                  <wp:positionH relativeFrom="column">
                    <wp:posOffset>857250</wp:posOffset>
                  </wp:positionH>
                  <wp:positionV relativeFrom="paragraph">
                    <wp:posOffset>47625</wp:posOffset>
                  </wp:positionV>
                  <wp:extent cx="914400" cy="619125"/>
                  <wp:effectExtent l="0" t="0" r="0" b="9525"/>
                  <wp:wrapNone/>
                  <wp:docPr id="1614" name="Obrázek 16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4" name="Obrázek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F10" w:rsidRPr="00D15960" w14:paraId="34A7D7CF" w14:textId="77777777" w:rsidTr="00B969B0">
        <w:trPr>
          <w:trHeight w:val="10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2D62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A4 - stropní zářivkové svítidlo (přesazené, závěsné), s krytem, zdroje - zářivky T8 36W, 58 W.., T5 - 28 W, 35 W, 49 W …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0942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2336" behindDoc="0" locked="0" layoutInCell="1" allowOverlap="1" wp14:anchorId="43DD1CFD" wp14:editId="14ADFCA4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57150</wp:posOffset>
                  </wp:positionV>
                  <wp:extent cx="914400" cy="581025"/>
                  <wp:effectExtent l="0" t="0" r="0" b="9525"/>
                  <wp:wrapNone/>
                  <wp:docPr id="1613" name="Obrázek 16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" name="Obráze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3360" behindDoc="0" locked="0" layoutInCell="1" allowOverlap="1" wp14:anchorId="71C1D42D" wp14:editId="33F5AFD2">
                  <wp:simplePos x="0" y="0"/>
                  <wp:positionH relativeFrom="column">
                    <wp:posOffset>1333500</wp:posOffset>
                  </wp:positionH>
                  <wp:positionV relativeFrom="paragraph">
                    <wp:posOffset>95250</wp:posOffset>
                  </wp:positionV>
                  <wp:extent cx="1438275" cy="514350"/>
                  <wp:effectExtent l="0" t="0" r="9525" b="0"/>
                  <wp:wrapNone/>
                  <wp:docPr id="1622" name="Obrázek 16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" name="Obráze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F10" w:rsidRPr="00D15960" w14:paraId="58CFBD4B" w14:textId="77777777" w:rsidTr="00B969B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EE7D5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0A2BC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F1F10" w:rsidRPr="00D15960" w14:paraId="5C9345FF" w14:textId="77777777" w:rsidTr="00B969B0">
        <w:trPr>
          <w:trHeight w:val="12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CC86" w14:textId="12B43EAC" w:rsidR="00DF1F10" w:rsidRPr="00D15960" w:rsidRDefault="003073BA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B1 - průmys</w:t>
            </w:r>
            <w:r w:rsidR="00DF1F10"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lové zářivkové svítidlo s krytem, přisazené nebo závěsné, krytí IP 65 a více, zdroje - zářivky T8 36W, 58 W.., T5 - 28 W, 35 W, 49 W …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0833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4384" behindDoc="0" locked="0" layoutInCell="1" allowOverlap="1" wp14:anchorId="7366CD4C" wp14:editId="49DEDDC9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28575</wp:posOffset>
                  </wp:positionV>
                  <wp:extent cx="971550" cy="733425"/>
                  <wp:effectExtent l="0" t="0" r="0" b="9525"/>
                  <wp:wrapNone/>
                  <wp:docPr id="1615" name="Obrázek 16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5" name="Obrázek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F10" w:rsidRPr="00D15960" w14:paraId="03BA53D8" w14:textId="77777777" w:rsidTr="00B969B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12DB1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2A1E9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F1F10" w:rsidRPr="00D15960" w14:paraId="5D3624B3" w14:textId="77777777" w:rsidTr="00B969B0">
        <w:trPr>
          <w:trHeight w:val="12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4409" w14:textId="79586FB0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C1</w:t>
            </w:r>
            <w:r w:rsidR="00A76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Stropní vestavné svítidlo (down light), bez krytu, zdroj - obvykle úsporná kompaktní zářivka - např. 2x18W, 2x26W)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DA73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5408" behindDoc="0" locked="0" layoutInCell="1" allowOverlap="1" wp14:anchorId="05EF478F" wp14:editId="5C3363B5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79375</wp:posOffset>
                  </wp:positionV>
                  <wp:extent cx="534670" cy="586105"/>
                  <wp:effectExtent l="0" t="0" r="0" b="4445"/>
                  <wp:wrapNone/>
                  <wp:docPr id="1616" name="Obrázek 16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6" name="Obrázek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58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F10" w:rsidRPr="00D15960" w14:paraId="7E801332" w14:textId="77777777" w:rsidTr="00B969B0">
        <w:trPr>
          <w:trHeight w:val="120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C657" w14:textId="50C1A1AE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C2</w:t>
            </w:r>
            <w:r w:rsidR="00A76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Stropní vestavné svítidlo (down light), s opálovým krytem, zdroj - obvykle úsporná kompaktní zářivka - např. 2x18W, 2x26W)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ACE1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6432" behindDoc="0" locked="0" layoutInCell="1" allowOverlap="1" wp14:anchorId="4E5A1E4C" wp14:editId="180B3C58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79375</wp:posOffset>
                  </wp:positionV>
                  <wp:extent cx="534670" cy="594995"/>
                  <wp:effectExtent l="0" t="0" r="0" b="0"/>
                  <wp:wrapNone/>
                  <wp:docPr id="1618" name="Obrázek 16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8" name="Obráze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7456" behindDoc="0" locked="0" layoutInCell="1" allowOverlap="1" wp14:anchorId="7D688759" wp14:editId="2E1D5AA4">
                  <wp:simplePos x="0" y="0"/>
                  <wp:positionH relativeFrom="column">
                    <wp:posOffset>2019300</wp:posOffset>
                  </wp:positionH>
                  <wp:positionV relativeFrom="paragraph">
                    <wp:posOffset>228600</wp:posOffset>
                  </wp:positionV>
                  <wp:extent cx="514350" cy="371475"/>
                  <wp:effectExtent l="0" t="0" r="0" b="9525"/>
                  <wp:wrapNone/>
                  <wp:docPr id="1619" name="Obrázek 16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9" name="Obrázek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F10" w:rsidRPr="00D15960" w14:paraId="59BBA7B6" w14:textId="77777777" w:rsidTr="00B969B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D5A35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A4C3E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F1F10" w:rsidRPr="00D15960" w14:paraId="70B492B4" w14:textId="77777777" w:rsidTr="00B969B0">
        <w:trPr>
          <w:trHeight w:val="11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CC02" w14:textId="2F647C09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C3 </w:t>
            </w:r>
            <w:r w:rsidR="00A76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- 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Stropní  přisazené svítidlo (down light), bez krytu, zdroj - obvykle úsporná kompaktní zářivka - např. 2x18W, 2x26W)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28DE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8480" behindDoc="0" locked="0" layoutInCell="1" allowOverlap="1" wp14:anchorId="372B226A" wp14:editId="0CD41860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104775</wp:posOffset>
                  </wp:positionV>
                  <wp:extent cx="542925" cy="504825"/>
                  <wp:effectExtent l="0" t="0" r="9525" b="9525"/>
                  <wp:wrapNone/>
                  <wp:docPr id="1617" name="Obrázek 16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" name="Obrázek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F10" w:rsidRPr="00D15960" w14:paraId="5A202E40" w14:textId="77777777" w:rsidTr="00B969B0">
        <w:trPr>
          <w:trHeight w:val="11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FD39" w14:textId="3CF7275B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C4</w:t>
            </w:r>
            <w:r w:rsidR="00A76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-</w:t>
            </w: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Stropní  přisazené svítidlo (down light), s opálovým krytem, zdroj - obvykle úsporná kompaktní zářivka - např. 2x18W, 2x26W)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5B09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9504" behindDoc="0" locked="0" layoutInCell="1" allowOverlap="1" wp14:anchorId="3FB7C283" wp14:editId="07ADF8CE">
                  <wp:simplePos x="0" y="0"/>
                  <wp:positionH relativeFrom="column">
                    <wp:posOffset>1181100</wp:posOffset>
                  </wp:positionH>
                  <wp:positionV relativeFrom="paragraph">
                    <wp:posOffset>104775</wp:posOffset>
                  </wp:positionV>
                  <wp:extent cx="542925" cy="504825"/>
                  <wp:effectExtent l="0" t="0" r="9525" b="9525"/>
                  <wp:wrapNone/>
                  <wp:docPr id="1620" name="Obrázek 1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0" name="Obrázek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0528" behindDoc="0" locked="0" layoutInCell="1" allowOverlap="1" wp14:anchorId="382EA8D0" wp14:editId="710F1351">
                  <wp:simplePos x="0" y="0"/>
                  <wp:positionH relativeFrom="column">
                    <wp:posOffset>2133600</wp:posOffset>
                  </wp:positionH>
                  <wp:positionV relativeFrom="paragraph">
                    <wp:posOffset>209550</wp:posOffset>
                  </wp:positionV>
                  <wp:extent cx="352425" cy="342900"/>
                  <wp:effectExtent l="0" t="0" r="9525" b="0"/>
                  <wp:wrapNone/>
                  <wp:docPr id="1621" name="Obrázek 16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" name="Obrázek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F10" w:rsidRPr="00D15960" w14:paraId="2F89606A" w14:textId="77777777" w:rsidTr="00B969B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B401E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783D6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F1F10" w:rsidRPr="00D15960" w14:paraId="6EC1540C" w14:textId="77777777" w:rsidTr="00B969B0">
        <w:trPr>
          <w:trHeight w:val="93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9AC6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D1 - kruhové nástěnné svítidlo, zdroj  kruhová zářivka 22 W nebo 32 W, úsporná zářivka 2x18 W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76B9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1552" behindDoc="0" locked="0" layoutInCell="1" allowOverlap="1" wp14:anchorId="6A650FDF" wp14:editId="421ECB2F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76200</wp:posOffset>
                  </wp:positionV>
                  <wp:extent cx="647700" cy="447675"/>
                  <wp:effectExtent l="0" t="0" r="0" b="9525"/>
                  <wp:wrapNone/>
                  <wp:docPr id="1623" name="Obrázek 16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3" name="Obrázek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2576" behindDoc="0" locked="0" layoutInCell="1" allowOverlap="1" wp14:anchorId="32659681" wp14:editId="7E4B90D3">
                  <wp:simplePos x="0" y="0"/>
                  <wp:positionH relativeFrom="column">
                    <wp:posOffset>1733550</wp:posOffset>
                  </wp:positionH>
                  <wp:positionV relativeFrom="paragraph">
                    <wp:posOffset>104775</wp:posOffset>
                  </wp:positionV>
                  <wp:extent cx="381000" cy="381000"/>
                  <wp:effectExtent l="0" t="0" r="0" b="0"/>
                  <wp:wrapNone/>
                  <wp:docPr id="1624" name="Obrázek 16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4" name="Obráze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1F10" w:rsidRPr="00D15960" w14:paraId="60CF723C" w14:textId="77777777" w:rsidTr="00B969B0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23D15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E17AE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F1F10" w:rsidRPr="00D15960" w14:paraId="469C01CB" w14:textId="77777777" w:rsidTr="00B969B0">
        <w:trPr>
          <w:trHeight w:val="174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43BD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1596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E1 - závěsné stropní svítidlo, zdroj klasická žárovka nebo úsporná žárovka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5843" w14:textId="77777777" w:rsidR="00DF1F10" w:rsidRPr="00D15960" w:rsidRDefault="00DF1F10" w:rsidP="00B969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73600" behindDoc="0" locked="0" layoutInCell="1" allowOverlap="1" wp14:anchorId="33FFF72C" wp14:editId="7DBA2B06">
                  <wp:simplePos x="0" y="0"/>
                  <wp:positionH relativeFrom="column">
                    <wp:posOffset>1114425</wp:posOffset>
                  </wp:positionH>
                  <wp:positionV relativeFrom="paragraph">
                    <wp:posOffset>19050</wp:posOffset>
                  </wp:positionV>
                  <wp:extent cx="685800" cy="1038225"/>
                  <wp:effectExtent l="0" t="0" r="0" b="9525"/>
                  <wp:wrapNone/>
                  <wp:docPr id="1625" name="Obrázek 16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5" name="Obrázek 1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9FDA175" w14:textId="77777777" w:rsidR="00DF1F10" w:rsidRDefault="00DF1F10" w:rsidP="00DF1F10">
      <w:pPr>
        <w:rPr>
          <w:rFonts w:ascii="Arial" w:hAnsi="Arial" w:cs="Arial"/>
          <w:b/>
          <w:sz w:val="24"/>
          <w:szCs w:val="24"/>
          <w:u w:val="single"/>
        </w:rPr>
      </w:pPr>
    </w:p>
    <w:p w14:paraId="4228081B" w14:textId="77777777" w:rsidR="00DF1F10" w:rsidRDefault="00DF1F10" w:rsidP="00DF1F10">
      <w:pPr>
        <w:rPr>
          <w:rFonts w:ascii="Arial" w:hAnsi="Arial" w:cs="Arial"/>
          <w:b/>
          <w:sz w:val="24"/>
          <w:szCs w:val="24"/>
          <w:u w:val="single"/>
        </w:rPr>
      </w:pPr>
    </w:p>
    <w:p w14:paraId="14CBBE4A" w14:textId="77777777" w:rsidR="00DF1F10" w:rsidRPr="000C20EA" w:rsidRDefault="00DF1F10" w:rsidP="00DF1F10">
      <w:pPr>
        <w:rPr>
          <w:rFonts w:ascii="Arial" w:hAnsi="Arial" w:cs="Arial"/>
        </w:rPr>
      </w:pPr>
    </w:p>
    <w:p w14:paraId="7F31A0E4" w14:textId="77777777" w:rsidR="0001129F" w:rsidRDefault="0001129F" w:rsidP="0001129F">
      <w:pPr>
        <w:tabs>
          <w:tab w:val="left" w:pos="6480"/>
        </w:tabs>
        <w:jc w:val="both"/>
        <w:rPr>
          <w:rFonts w:ascii="Arial" w:hAnsi="Arial" w:cs="Arial"/>
          <w:sz w:val="20"/>
          <w:szCs w:val="20"/>
        </w:rPr>
      </w:pPr>
    </w:p>
    <w:p w14:paraId="7F31A0E5" w14:textId="77777777" w:rsidR="0001129F" w:rsidRDefault="0001129F" w:rsidP="0001129F">
      <w:pPr>
        <w:rPr>
          <w:rFonts w:ascii="Arial" w:hAnsi="Arial" w:cs="Arial"/>
          <w:b/>
          <w:sz w:val="24"/>
          <w:szCs w:val="24"/>
          <w:u w:val="single"/>
        </w:rPr>
      </w:pPr>
    </w:p>
    <w:p w14:paraId="7F31A0E6" w14:textId="77777777" w:rsidR="0001129F" w:rsidRDefault="0001129F" w:rsidP="0001129F">
      <w:pPr>
        <w:rPr>
          <w:rFonts w:ascii="Arial" w:hAnsi="Arial" w:cs="Arial"/>
          <w:b/>
          <w:sz w:val="24"/>
          <w:szCs w:val="24"/>
          <w:u w:val="single"/>
        </w:rPr>
      </w:pPr>
    </w:p>
    <w:p w14:paraId="7F31A0E7" w14:textId="77777777" w:rsidR="0001129F" w:rsidRDefault="0001129F" w:rsidP="0001129F">
      <w:pPr>
        <w:rPr>
          <w:rFonts w:ascii="Arial" w:hAnsi="Arial" w:cs="Arial"/>
        </w:rPr>
      </w:pPr>
    </w:p>
    <w:p w14:paraId="7F31A0E8" w14:textId="77777777" w:rsidR="0001129F" w:rsidRPr="00776981" w:rsidRDefault="0001129F" w:rsidP="0001129F"/>
    <w:p w14:paraId="7F31A0E9" w14:textId="77777777" w:rsidR="0001129F" w:rsidRPr="00DE0662" w:rsidRDefault="0001129F" w:rsidP="0001129F"/>
    <w:p w14:paraId="7F31A0EA" w14:textId="77777777" w:rsidR="000C20EA" w:rsidRPr="0001129F" w:rsidRDefault="000C20EA" w:rsidP="0001129F"/>
    <w:sectPr w:rsidR="000C20EA" w:rsidRPr="0001129F"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70C54" w14:textId="77777777" w:rsidR="00D11052" w:rsidRDefault="00D11052" w:rsidP="00953C1E">
      <w:pPr>
        <w:spacing w:after="0" w:line="240" w:lineRule="auto"/>
      </w:pPr>
      <w:r>
        <w:separator/>
      </w:r>
    </w:p>
  </w:endnote>
  <w:endnote w:type="continuationSeparator" w:id="0">
    <w:p w14:paraId="60AC1640" w14:textId="77777777" w:rsidR="00D11052" w:rsidRDefault="00D11052" w:rsidP="00953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283563"/>
      <w:docPartObj>
        <w:docPartGallery w:val="Page Numbers (Bottom of Page)"/>
        <w:docPartUnique/>
      </w:docPartObj>
    </w:sdtPr>
    <w:sdtEndPr/>
    <w:sdtContent>
      <w:p w14:paraId="7F31A0EF" w14:textId="055BAF20" w:rsidR="00953C1E" w:rsidRDefault="00953C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428">
          <w:rPr>
            <w:noProof/>
          </w:rPr>
          <w:t>1</w:t>
        </w:r>
        <w:r>
          <w:fldChar w:fldCharType="end"/>
        </w:r>
      </w:p>
    </w:sdtContent>
  </w:sdt>
  <w:p w14:paraId="7F31A0F0" w14:textId="77777777" w:rsidR="00953C1E" w:rsidRDefault="00953C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B38C9" w14:textId="77777777" w:rsidR="00D11052" w:rsidRDefault="00D11052" w:rsidP="00953C1E">
      <w:pPr>
        <w:spacing w:after="0" w:line="240" w:lineRule="auto"/>
      </w:pPr>
      <w:r>
        <w:separator/>
      </w:r>
    </w:p>
  </w:footnote>
  <w:footnote w:type="continuationSeparator" w:id="0">
    <w:p w14:paraId="7D1D1BEB" w14:textId="77777777" w:rsidR="00D11052" w:rsidRDefault="00D11052" w:rsidP="00953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7D50"/>
    <w:multiLevelType w:val="hybridMultilevel"/>
    <w:tmpl w:val="7E4CA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827"/>
    <w:multiLevelType w:val="hybridMultilevel"/>
    <w:tmpl w:val="A5C4F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7737A"/>
    <w:multiLevelType w:val="hybridMultilevel"/>
    <w:tmpl w:val="A3046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F3DEE"/>
    <w:multiLevelType w:val="hybridMultilevel"/>
    <w:tmpl w:val="1D3E5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D59A8"/>
    <w:multiLevelType w:val="hybridMultilevel"/>
    <w:tmpl w:val="81B45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65564"/>
    <w:multiLevelType w:val="hybridMultilevel"/>
    <w:tmpl w:val="3A426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85594"/>
    <w:multiLevelType w:val="hybridMultilevel"/>
    <w:tmpl w:val="90E41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27D9F"/>
    <w:multiLevelType w:val="hybridMultilevel"/>
    <w:tmpl w:val="9C3E8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43C69"/>
    <w:multiLevelType w:val="hybridMultilevel"/>
    <w:tmpl w:val="7DB27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00490"/>
    <w:multiLevelType w:val="hybridMultilevel"/>
    <w:tmpl w:val="7CF67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E2F8C"/>
    <w:multiLevelType w:val="hybridMultilevel"/>
    <w:tmpl w:val="B7E8CA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F502C"/>
    <w:multiLevelType w:val="hybridMultilevel"/>
    <w:tmpl w:val="91FE3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2219E"/>
    <w:multiLevelType w:val="hybridMultilevel"/>
    <w:tmpl w:val="D9369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2541F"/>
    <w:multiLevelType w:val="hybridMultilevel"/>
    <w:tmpl w:val="D6228D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D70EC"/>
    <w:multiLevelType w:val="hybridMultilevel"/>
    <w:tmpl w:val="A112C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90E8E"/>
    <w:multiLevelType w:val="hybridMultilevel"/>
    <w:tmpl w:val="1576A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D344A6"/>
    <w:multiLevelType w:val="hybridMultilevel"/>
    <w:tmpl w:val="CAB03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54E93"/>
    <w:multiLevelType w:val="hybridMultilevel"/>
    <w:tmpl w:val="EC40D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6325D"/>
    <w:multiLevelType w:val="hybridMultilevel"/>
    <w:tmpl w:val="BA48F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108B5"/>
    <w:multiLevelType w:val="hybridMultilevel"/>
    <w:tmpl w:val="6AB8B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32E91"/>
    <w:multiLevelType w:val="hybridMultilevel"/>
    <w:tmpl w:val="39CCCA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B7F96"/>
    <w:multiLevelType w:val="hybridMultilevel"/>
    <w:tmpl w:val="E3EA2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E7225"/>
    <w:multiLevelType w:val="hybridMultilevel"/>
    <w:tmpl w:val="95C06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36EEE"/>
    <w:multiLevelType w:val="hybridMultilevel"/>
    <w:tmpl w:val="C3064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A6C2F"/>
    <w:multiLevelType w:val="hybridMultilevel"/>
    <w:tmpl w:val="18CE1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A5B78"/>
    <w:multiLevelType w:val="hybridMultilevel"/>
    <w:tmpl w:val="AC3AA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8B45B3"/>
    <w:multiLevelType w:val="hybridMultilevel"/>
    <w:tmpl w:val="70168B0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F4ABE"/>
    <w:multiLevelType w:val="hybridMultilevel"/>
    <w:tmpl w:val="699AD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D62B2"/>
    <w:multiLevelType w:val="hybridMultilevel"/>
    <w:tmpl w:val="3A148B24"/>
    <w:lvl w:ilvl="0" w:tplc="0405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9" w15:restartNumberingAfterBreak="0">
    <w:nsid w:val="619602FC"/>
    <w:multiLevelType w:val="hybridMultilevel"/>
    <w:tmpl w:val="477CC9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F5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092BB0"/>
    <w:multiLevelType w:val="hybridMultilevel"/>
    <w:tmpl w:val="8C6C8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C6AB4"/>
    <w:multiLevelType w:val="hybridMultilevel"/>
    <w:tmpl w:val="8A4CF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31A4F"/>
    <w:multiLevelType w:val="hybridMultilevel"/>
    <w:tmpl w:val="E27EB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E6D45"/>
    <w:multiLevelType w:val="hybridMultilevel"/>
    <w:tmpl w:val="66FAE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CD3989"/>
    <w:multiLevelType w:val="hybridMultilevel"/>
    <w:tmpl w:val="BC28CBAC"/>
    <w:lvl w:ilvl="0" w:tplc="9CA8513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65348E"/>
    <w:multiLevelType w:val="hybridMultilevel"/>
    <w:tmpl w:val="B4C6B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A603A"/>
    <w:multiLevelType w:val="hybridMultilevel"/>
    <w:tmpl w:val="94EE0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D216E"/>
    <w:multiLevelType w:val="hybridMultilevel"/>
    <w:tmpl w:val="3E686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27F1E"/>
    <w:multiLevelType w:val="hybridMultilevel"/>
    <w:tmpl w:val="DEA88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D4E1A"/>
    <w:multiLevelType w:val="hybridMultilevel"/>
    <w:tmpl w:val="E640E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C134D5"/>
    <w:multiLevelType w:val="hybridMultilevel"/>
    <w:tmpl w:val="34E81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10"/>
  </w:num>
  <w:num w:numId="4">
    <w:abstractNumId w:val="20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7"/>
  </w:num>
  <w:num w:numId="10">
    <w:abstractNumId w:val="0"/>
  </w:num>
  <w:num w:numId="11">
    <w:abstractNumId w:val="21"/>
  </w:num>
  <w:num w:numId="12">
    <w:abstractNumId w:val="27"/>
  </w:num>
  <w:num w:numId="13">
    <w:abstractNumId w:val="18"/>
  </w:num>
  <w:num w:numId="14">
    <w:abstractNumId w:val="3"/>
  </w:num>
  <w:num w:numId="15">
    <w:abstractNumId w:val="25"/>
  </w:num>
  <w:num w:numId="16">
    <w:abstractNumId w:val="9"/>
  </w:num>
  <w:num w:numId="17">
    <w:abstractNumId w:val="38"/>
  </w:num>
  <w:num w:numId="18">
    <w:abstractNumId w:val="37"/>
  </w:num>
  <w:num w:numId="19">
    <w:abstractNumId w:val="39"/>
  </w:num>
  <w:num w:numId="20">
    <w:abstractNumId w:val="41"/>
  </w:num>
  <w:num w:numId="21">
    <w:abstractNumId w:val="14"/>
  </w:num>
  <w:num w:numId="22">
    <w:abstractNumId w:val="1"/>
  </w:num>
  <w:num w:numId="23">
    <w:abstractNumId w:val="35"/>
  </w:num>
  <w:num w:numId="24">
    <w:abstractNumId w:val="29"/>
  </w:num>
  <w:num w:numId="25">
    <w:abstractNumId w:val="23"/>
  </w:num>
  <w:num w:numId="26">
    <w:abstractNumId w:val="24"/>
  </w:num>
  <w:num w:numId="27">
    <w:abstractNumId w:val="32"/>
  </w:num>
  <w:num w:numId="28">
    <w:abstractNumId w:val="33"/>
  </w:num>
  <w:num w:numId="29">
    <w:abstractNumId w:val="34"/>
  </w:num>
  <w:num w:numId="30">
    <w:abstractNumId w:val="17"/>
  </w:num>
  <w:num w:numId="31">
    <w:abstractNumId w:val="26"/>
  </w:num>
  <w:num w:numId="32">
    <w:abstractNumId w:val="11"/>
  </w:num>
  <w:num w:numId="33">
    <w:abstractNumId w:val="13"/>
  </w:num>
  <w:num w:numId="34">
    <w:abstractNumId w:val="12"/>
  </w:num>
  <w:num w:numId="35">
    <w:abstractNumId w:val="28"/>
  </w:num>
  <w:num w:numId="36">
    <w:abstractNumId w:val="40"/>
  </w:num>
  <w:num w:numId="37">
    <w:abstractNumId w:val="6"/>
  </w:num>
  <w:num w:numId="38">
    <w:abstractNumId w:val="22"/>
  </w:num>
  <w:num w:numId="39">
    <w:abstractNumId w:val="15"/>
  </w:num>
  <w:num w:numId="40">
    <w:abstractNumId w:val="31"/>
  </w:num>
  <w:num w:numId="41">
    <w:abstractNumId w:val="36"/>
  </w:num>
  <w:num w:numId="42">
    <w:abstractNumId w:val="5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CF"/>
    <w:rsid w:val="0000341E"/>
    <w:rsid w:val="0000394B"/>
    <w:rsid w:val="0001129F"/>
    <w:rsid w:val="000370A9"/>
    <w:rsid w:val="00055D09"/>
    <w:rsid w:val="00055FEC"/>
    <w:rsid w:val="000733F6"/>
    <w:rsid w:val="000777A8"/>
    <w:rsid w:val="0008352F"/>
    <w:rsid w:val="000918B2"/>
    <w:rsid w:val="000B106B"/>
    <w:rsid w:val="000B4277"/>
    <w:rsid w:val="000C20EA"/>
    <w:rsid w:val="000C2727"/>
    <w:rsid w:val="000D1C08"/>
    <w:rsid w:val="000D3A22"/>
    <w:rsid w:val="00103850"/>
    <w:rsid w:val="00105A84"/>
    <w:rsid w:val="001137C4"/>
    <w:rsid w:val="00117042"/>
    <w:rsid w:val="00126CD8"/>
    <w:rsid w:val="001524DD"/>
    <w:rsid w:val="00152658"/>
    <w:rsid w:val="001543DC"/>
    <w:rsid w:val="00174371"/>
    <w:rsid w:val="001A7FED"/>
    <w:rsid w:val="001C4CC7"/>
    <w:rsid w:val="001D002E"/>
    <w:rsid w:val="001E6355"/>
    <w:rsid w:val="001F3810"/>
    <w:rsid w:val="00201D6A"/>
    <w:rsid w:val="0021701E"/>
    <w:rsid w:val="00231B9A"/>
    <w:rsid w:val="002446FF"/>
    <w:rsid w:val="0025154D"/>
    <w:rsid w:val="00252421"/>
    <w:rsid w:val="00257A40"/>
    <w:rsid w:val="0029444B"/>
    <w:rsid w:val="00295884"/>
    <w:rsid w:val="002A1669"/>
    <w:rsid w:val="002D5F98"/>
    <w:rsid w:val="002E7B63"/>
    <w:rsid w:val="003073BA"/>
    <w:rsid w:val="00312D5E"/>
    <w:rsid w:val="0033089E"/>
    <w:rsid w:val="00331AE1"/>
    <w:rsid w:val="003325BF"/>
    <w:rsid w:val="00345E45"/>
    <w:rsid w:val="00370C5D"/>
    <w:rsid w:val="0037238B"/>
    <w:rsid w:val="003846FB"/>
    <w:rsid w:val="003A196E"/>
    <w:rsid w:val="003B6A05"/>
    <w:rsid w:val="003C0037"/>
    <w:rsid w:val="003C5D4B"/>
    <w:rsid w:val="0040213C"/>
    <w:rsid w:val="00405495"/>
    <w:rsid w:val="00416C1E"/>
    <w:rsid w:val="004223DA"/>
    <w:rsid w:val="00444673"/>
    <w:rsid w:val="00452628"/>
    <w:rsid w:val="004566D3"/>
    <w:rsid w:val="00480D2D"/>
    <w:rsid w:val="00497BEA"/>
    <w:rsid w:val="004A6C8A"/>
    <w:rsid w:val="004C352E"/>
    <w:rsid w:val="004C5DEF"/>
    <w:rsid w:val="004D2CBC"/>
    <w:rsid w:val="004D48F2"/>
    <w:rsid w:val="004E23FA"/>
    <w:rsid w:val="0051061A"/>
    <w:rsid w:val="00521ED9"/>
    <w:rsid w:val="00545612"/>
    <w:rsid w:val="005606B8"/>
    <w:rsid w:val="005612D7"/>
    <w:rsid w:val="005715B4"/>
    <w:rsid w:val="005822CD"/>
    <w:rsid w:val="00593C8D"/>
    <w:rsid w:val="005974A6"/>
    <w:rsid w:val="005B49CC"/>
    <w:rsid w:val="005C365C"/>
    <w:rsid w:val="005C396E"/>
    <w:rsid w:val="005C473D"/>
    <w:rsid w:val="005D09CF"/>
    <w:rsid w:val="00601880"/>
    <w:rsid w:val="006143E4"/>
    <w:rsid w:val="00616643"/>
    <w:rsid w:val="00625DE2"/>
    <w:rsid w:val="0063163E"/>
    <w:rsid w:val="00634308"/>
    <w:rsid w:val="00634686"/>
    <w:rsid w:val="00636D05"/>
    <w:rsid w:val="00637CD4"/>
    <w:rsid w:val="006436B4"/>
    <w:rsid w:val="00650CAE"/>
    <w:rsid w:val="0065534B"/>
    <w:rsid w:val="006675D8"/>
    <w:rsid w:val="00681DE6"/>
    <w:rsid w:val="00692639"/>
    <w:rsid w:val="006A1D6E"/>
    <w:rsid w:val="006C458E"/>
    <w:rsid w:val="006E5750"/>
    <w:rsid w:val="006E6EDE"/>
    <w:rsid w:val="006E704F"/>
    <w:rsid w:val="006F7428"/>
    <w:rsid w:val="00707BB7"/>
    <w:rsid w:val="0072320C"/>
    <w:rsid w:val="007420A2"/>
    <w:rsid w:val="0076023B"/>
    <w:rsid w:val="00777123"/>
    <w:rsid w:val="0078333F"/>
    <w:rsid w:val="007852FA"/>
    <w:rsid w:val="007B465E"/>
    <w:rsid w:val="007D1CB8"/>
    <w:rsid w:val="007E58A2"/>
    <w:rsid w:val="008153ED"/>
    <w:rsid w:val="00822749"/>
    <w:rsid w:val="0082581A"/>
    <w:rsid w:val="008274E4"/>
    <w:rsid w:val="008348EC"/>
    <w:rsid w:val="00856C82"/>
    <w:rsid w:val="008612B6"/>
    <w:rsid w:val="0087680E"/>
    <w:rsid w:val="00882248"/>
    <w:rsid w:val="008A4E06"/>
    <w:rsid w:val="008A75B0"/>
    <w:rsid w:val="008D733B"/>
    <w:rsid w:val="00931E0E"/>
    <w:rsid w:val="00953C1E"/>
    <w:rsid w:val="00965521"/>
    <w:rsid w:val="00965F37"/>
    <w:rsid w:val="00974E03"/>
    <w:rsid w:val="00987474"/>
    <w:rsid w:val="009A62A4"/>
    <w:rsid w:val="009C3C29"/>
    <w:rsid w:val="009C5C15"/>
    <w:rsid w:val="009C6915"/>
    <w:rsid w:val="009D52A3"/>
    <w:rsid w:val="00A01598"/>
    <w:rsid w:val="00A704BD"/>
    <w:rsid w:val="00A71513"/>
    <w:rsid w:val="00A76BFC"/>
    <w:rsid w:val="00A87D53"/>
    <w:rsid w:val="00AA2EFD"/>
    <w:rsid w:val="00AB3CD7"/>
    <w:rsid w:val="00AC2D0F"/>
    <w:rsid w:val="00AF4D5F"/>
    <w:rsid w:val="00B03852"/>
    <w:rsid w:val="00B15A9A"/>
    <w:rsid w:val="00B34BB5"/>
    <w:rsid w:val="00B524AB"/>
    <w:rsid w:val="00B9261F"/>
    <w:rsid w:val="00B93CEC"/>
    <w:rsid w:val="00BB3DD9"/>
    <w:rsid w:val="00BC19EB"/>
    <w:rsid w:val="00C059CF"/>
    <w:rsid w:val="00C12CDF"/>
    <w:rsid w:val="00C27A12"/>
    <w:rsid w:val="00C436EC"/>
    <w:rsid w:val="00C45CA2"/>
    <w:rsid w:val="00C647C3"/>
    <w:rsid w:val="00C83386"/>
    <w:rsid w:val="00CB005E"/>
    <w:rsid w:val="00CB1D60"/>
    <w:rsid w:val="00CC229D"/>
    <w:rsid w:val="00CC48AD"/>
    <w:rsid w:val="00CD0B3F"/>
    <w:rsid w:val="00CF0799"/>
    <w:rsid w:val="00D10BBD"/>
    <w:rsid w:val="00D11052"/>
    <w:rsid w:val="00D111EA"/>
    <w:rsid w:val="00D318C0"/>
    <w:rsid w:val="00D57CBB"/>
    <w:rsid w:val="00D610AC"/>
    <w:rsid w:val="00D6401A"/>
    <w:rsid w:val="00DB21ED"/>
    <w:rsid w:val="00DC2D1A"/>
    <w:rsid w:val="00DD014E"/>
    <w:rsid w:val="00DD4D18"/>
    <w:rsid w:val="00DD6B7A"/>
    <w:rsid w:val="00DF1F10"/>
    <w:rsid w:val="00E26372"/>
    <w:rsid w:val="00E35FA8"/>
    <w:rsid w:val="00E45C3F"/>
    <w:rsid w:val="00E513F3"/>
    <w:rsid w:val="00E56B1B"/>
    <w:rsid w:val="00E83E38"/>
    <w:rsid w:val="00E943C7"/>
    <w:rsid w:val="00EA666E"/>
    <w:rsid w:val="00F0238C"/>
    <w:rsid w:val="00F132DA"/>
    <w:rsid w:val="00F35777"/>
    <w:rsid w:val="00F3583D"/>
    <w:rsid w:val="00F37137"/>
    <w:rsid w:val="00F72C2C"/>
    <w:rsid w:val="00F83A0F"/>
    <w:rsid w:val="00F93AEA"/>
    <w:rsid w:val="00FC3723"/>
    <w:rsid w:val="00FE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319FAF"/>
  <w15:docId w15:val="{40B65A47-D53E-4C69-AE17-1BD6EC56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12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23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A7F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7F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7FE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7F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7FE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7FE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5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3C1E"/>
  </w:style>
  <w:style w:type="paragraph" w:styleId="Zpat">
    <w:name w:val="footer"/>
    <w:basedOn w:val="Normln"/>
    <w:link w:val="ZpatChar"/>
    <w:uiPriority w:val="99"/>
    <w:unhideWhenUsed/>
    <w:rsid w:val="0095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3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customXml" Target="../customXml/item3.xml"/><Relationship Id="rId21" Type="http://schemas.openxmlformats.org/officeDocument/2006/relationships/image" Target="media/image11.emf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AA056254767449090330CF39C9295" ma:contentTypeVersion="" ma:contentTypeDescription="Vytvoří nový dokument" ma:contentTypeScope="" ma:versionID="6cfd90af3bacb07e285705959e2f8a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83A1C-D93C-40D6-9C59-A0A484F6D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A1D3F7-3AB0-446C-B69D-70C5CF0C01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959B12-2A9A-41A1-92C4-F6FF3B94EBC4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$ListId:dokumentyvz;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DAA5A1D-9693-41E6-81BF-1A34E52A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3984</Words>
  <Characters>23512</Characters>
  <Application>Microsoft Office Word</Application>
  <DocSecurity>4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cp:lastPrinted>2016-09-21T05:32:00Z</cp:lastPrinted>
  <dcterms:created xsi:type="dcterms:W3CDTF">2019-11-14T13:51:00Z</dcterms:created>
  <dcterms:modified xsi:type="dcterms:W3CDTF">2019-11-14T13:51:00Z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0x010100344AA056254767449090330CF39C9295</vt:lpwstr>
  </property>
</Properties>
</file>